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B84" w:rsidRDefault="009E2B84" w:rsidP="009E2B84">
      <w:pPr>
        <w:jc w:val="center"/>
        <w:rPr>
          <w:rFonts w:ascii="Tahoma" w:hAnsi="Tahoma" w:cs="Tahoma"/>
          <w:b/>
        </w:rPr>
      </w:pPr>
      <w:bookmarkStart w:id="0" w:name="_GoBack"/>
      <w:bookmarkEnd w:id="0"/>
      <w:r>
        <w:rPr>
          <w:rFonts w:ascii="Tahoma" w:hAnsi="Tahoma" w:cs="Tahoma"/>
          <w:b/>
        </w:rPr>
        <w:t>C</w:t>
      </w:r>
      <w:r w:rsidRPr="00150C05">
        <w:rPr>
          <w:rFonts w:ascii="Tahoma" w:hAnsi="Tahoma" w:cs="Tahoma"/>
        </w:rPr>
        <w:t>hildren’s</w:t>
      </w:r>
      <w:r>
        <w:rPr>
          <w:rFonts w:ascii="Tahoma" w:hAnsi="Tahoma" w:cs="Tahoma"/>
          <w:b/>
        </w:rPr>
        <w:t xml:space="preserve"> H</w:t>
      </w:r>
      <w:r w:rsidRPr="00150C05">
        <w:rPr>
          <w:rFonts w:ascii="Tahoma" w:hAnsi="Tahoma" w:cs="Tahoma"/>
        </w:rPr>
        <w:t>earing</w:t>
      </w:r>
      <w:r>
        <w:rPr>
          <w:rFonts w:ascii="Tahoma" w:hAnsi="Tahoma" w:cs="Tahoma"/>
          <w:b/>
        </w:rPr>
        <w:t xml:space="preserve"> S</w:t>
      </w:r>
      <w:r w:rsidRPr="00150C05">
        <w:rPr>
          <w:rFonts w:ascii="Tahoma" w:hAnsi="Tahoma" w:cs="Tahoma"/>
        </w:rPr>
        <w:t>ervices</w:t>
      </w:r>
      <w:r>
        <w:rPr>
          <w:rFonts w:ascii="Tahoma" w:hAnsi="Tahoma" w:cs="Tahoma"/>
          <w:b/>
        </w:rPr>
        <w:t xml:space="preserve"> W</w:t>
      </w:r>
      <w:r w:rsidRPr="00150C05">
        <w:rPr>
          <w:rFonts w:ascii="Tahoma" w:hAnsi="Tahoma" w:cs="Tahoma"/>
        </w:rPr>
        <w:t>orking</w:t>
      </w:r>
      <w:r>
        <w:rPr>
          <w:rFonts w:ascii="Tahoma" w:hAnsi="Tahoma" w:cs="Tahoma"/>
          <w:b/>
        </w:rPr>
        <w:t xml:space="preserve"> G</w:t>
      </w:r>
      <w:r w:rsidRPr="00150C05">
        <w:rPr>
          <w:rFonts w:ascii="Tahoma" w:hAnsi="Tahoma" w:cs="Tahoma"/>
        </w:rPr>
        <w:t>roup</w:t>
      </w:r>
    </w:p>
    <w:p w:rsidR="009E2B84" w:rsidRDefault="003B49B2" w:rsidP="009E2B84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(Haringey and Enfield)</w:t>
      </w:r>
    </w:p>
    <w:p w:rsidR="009E2B84" w:rsidRDefault="009E2B84" w:rsidP="009E2B84">
      <w:pPr>
        <w:jc w:val="center"/>
        <w:rPr>
          <w:rFonts w:ascii="Tahoma" w:hAnsi="Tahoma" w:cs="Tahoma"/>
          <w:b/>
        </w:rPr>
      </w:pPr>
    </w:p>
    <w:p w:rsidR="009E2B84" w:rsidRDefault="009E2B84" w:rsidP="009E2B84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Service Updates – </w:t>
      </w:r>
      <w:r w:rsidR="003A791C">
        <w:rPr>
          <w:rFonts w:ascii="Tahoma" w:hAnsi="Tahoma" w:cs="Tahoma"/>
          <w:b/>
        </w:rPr>
        <w:t>Feb 2017</w:t>
      </w:r>
    </w:p>
    <w:p w:rsidR="009E2B84" w:rsidRDefault="009E2B84" w:rsidP="003C43F9">
      <w:pPr>
        <w:rPr>
          <w:rFonts w:ascii="Tahoma" w:hAnsi="Tahoma" w:cs="Tahoma"/>
          <w:b/>
        </w:rPr>
      </w:pPr>
    </w:p>
    <w:tbl>
      <w:tblPr>
        <w:tblW w:w="1071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9154"/>
      </w:tblGrid>
      <w:tr w:rsidR="00D97A0E" w:rsidRPr="00CD4799" w:rsidTr="003A3FF5">
        <w:trPr>
          <w:trHeight w:val="1513"/>
        </w:trPr>
        <w:tc>
          <w:tcPr>
            <w:tcW w:w="1560" w:type="dxa"/>
          </w:tcPr>
          <w:p w:rsidR="009E2B84" w:rsidRPr="00CD4799" w:rsidRDefault="00CD4799" w:rsidP="002C0B95">
            <w:p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 xml:space="preserve">Matters </w:t>
            </w:r>
            <w:r w:rsidR="002C0B95" w:rsidRPr="00CD4799">
              <w:rPr>
                <w:rFonts w:ascii="Arial" w:hAnsi="Arial" w:cs="Arial"/>
                <w:b/>
              </w:rPr>
              <w:t>minutes from previous meeting</w:t>
            </w:r>
          </w:p>
        </w:tc>
        <w:tc>
          <w:tcPr>
            <w:tcW w:w="9154" w:type="dxa"/>
          </w:tcPr>
          <w:p w:rsidR="002C0B95" w:rsidRPr="00CD4799" w:rsidRDefault="002C0B95" w:rsidP="002C0B95">
            <w:pPr>
              <w:numPr>
                <w:ilvl w:val="0"/>
                <w:numId w:val="12"/>
              </w:numPr>
              <w:spacing w:after="200" w:line="276" w:lineRule="auto"/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</w:rPr>
              <w:t>These were accepted.</w:t>
            </w:r>
          </w:p>
          <w:p w:rsidR="002C0B95" w:rsidRPr="00CD4799" w:rsidRDefault="002C0B95" w:rsidP="002C0B95">
            <w:pPr>
              <w:rPr>
                <w:rFonts w:ascii="Arial" w:hAnsi="Arial" w:cs="Arial"/>
              </w:rPr>
            </w:pPr>
          </w:p>
          <w:p w:rsidR="002C0B95" w:rsidRPr="00CD4799" w:rsidRDefault="002C0B95" w:rsidP="003A3FF5">
            <w:pPr>
              <w:rPr>
                <w:rFonts w:ascii="Arial" w:hAnsi="Arial" w:cs="Arial"/>
              </w:rPr>
            </w:pPr>
          </w:p>
          <w:p w:rsidR="006F2CF9" w:rsidRPr="00CD4799" w:rsidRDefault="006F2CF9">
            <w:pPr>
              <w:rPr>
                <w:rFonts w:ascii="Arial" w:hAnsi="Arial" w:cs="Arial"/>
              </w:rPr>
            </w:pPr>
          </w:p>
        </w:tc>
      </w:tr>
      <w:tr w:rsidR="002C0B95" w:rsidRPr="00CD4799" w:rsidTr="00CD4799">
        <w:tc>
          <w:tcPr>
            <w:tcW w:w="1560" w:type="dxa"/>
          </w:tcPr>
          <w:p w:rsidR="002C0B95" w:rsidRPr="00CD4799" w:rsidRDefault="002C0B95" w:rsidP="002C0B95">
            <w:p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>Services Updates Working group updates</w:t>
            </w:r>
          </w:p>
          <w:p w:rsidR="002C0B95" w:rsidRPr="00CD4799" w:rsidRDefault="002C0B95" w:rsidP="002C0B95">
            <w:pPr>
              <w:rPr>
                <w:rFonts w:ascii="Arial" w:hAnsi="Arial" w:cs="Arial"/>
                <w:b/>
              </w:rPr>
            </w:pPr>
          </w:p>
        </w:tc>
        <w:tc>
          <w:tcPr>
            <w:tcW w:w="9154" w:type="dxa"/>
          </w:tcPr>
          <w:p w:rsidR="002C0B95" w:rsidRPr="00CD4799" w:rsidRDefault="002C0B95" w:rsidP="002C0B95">
            <w:pPr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The 1</w:t>
            </w:r>
            <w:r w:rsidRPr="00CD4799">
              <w:rPr>
                <w:rFonts w:ascii="Arial" w:hAnsi="Arial" w:cs="Arial"/>
                <w:vertAlign w:val="superscript"/>
              </w:rPr>
              <w:t>st</w:t>
            </w:r>
            <w:r w:rsidRPr="00CD4799">
              <w:rPr>
                <w:rFonts w:ascii="Arial" w:hAnsi="Arial" w:cs="Arial"/>
              </w:rPr>
              <w:t xml:space="preserve"> year post diagnosis group met before half term. Minutes from this meeting are attached.</w:t>
            </w:r>
          </w:p>
          <w:p w:rsidR="002C0B95" w:rsidRPr="00CD4799" w:rsidRDefault="002C0B95" w:rsidP="002C0B95">
            <w:pPr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 xml:space="preserve"> </w:t>
            </w:r>
            <w:bookmarkStart w:id="1" w:name="_MON_1549860648"/>
            <w:bookmarkEnd w:id="1"/>
            <w:r w:rsidRPr="00CD4799">
              <w:rPr>
                <w:rFonts w:ascii="Arial" w:hAnsi="Arial" w:cs="Arial"/>
              </w:rPr>
              <w:object w:dxaOrig="1535" w:dyaOrig="99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6.5pt;height:49.5pt" o:ole="">
                  <v:imagedata r:id="rId9" o:title=""/>
                </v:shape>
                <o:OLEObject Type="Embed" ProgID="Word.Document.8" ShapeID="_x0000_i1025" DrawAspect="Icon" ObjectID="_1551786006" r:id="rId10">
                  <o:FieldCodes>\s</o:FieldCodes>
                </o:OLEObject>
              </w:object>
            </w:r>
          </w:p>
          <w:p w:rsidR="002C0B95" w:rsidRPr="00CD4799" w:rsidRDefault="002C0B95" w:rsidP="002C0B95">
            <w:pPr>
              <w:numPr>
                <w:ilvl w:val="0"/>
                <w:numId w:val="12"/>
              </w:numPr>
              <w:spacing w:after="200" w:line="276" w:lineRule="auto"/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The meeting discussed the need to look at the pathway for older diagnosed children and generally to look at the pathways</w:t>
            </w:r>
          </w:p>
        </w:tc>
      </w:tr>
      <w:tr w:rsidR="002C0B95" w:rsidRPr="00CD4799" w:rsidTr="00CD4799">
        <w:tc>
          <w:tcPr>
            <w:tcW w:w="1560" w:type="dxa"/>
          </w:tcPr>
          <w:p w:rsidR="002C0B95" w:rsidRPr="00CD4799" w:rsidRDefault="002C0B95" w:rsidP="002C0B95">
            <w:p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>Parent representatives:</w:t>
            </w:r>
          </w:p>
          <w:p w:rsidR="002C0B95" w:rsidRPr="00CD4799" w:rsidRDefault="002C0B95">
            <w:pPr>
              <w:rPr>
                <w:rFonts w:ascii="Arial" w:hAnsi="Arial" w:cs="Arial"/>
                <w:b/>
              </w:rPr>
            </w:pPr>
          </w:p>
        </w:tc>
        <w:tc>
          <w:tcPr>
            <w:tcW w:w="9154" w:type="dxa"/>
          </w:tcPr>
          <w:p w:rsidR="002C0B95" w:rsidRPr="00CD4799" w:rsidRDefault="002C0B95" w:rsidP="002C0B95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Lorraine Croke has offered to attend the toddler group as a parent of an older deaf child.</w:t>
            </w:r>
          </w:p>
        </w:tc>
      </w:tr>
      <w:tr w:rsidR="002C0B95" w:rsidRPr="00CD4799" w:rsidTr="00CD4799">
        <w:trPr>
          <w:trHeight w:val="1550"/>
        </w:trPr>
        <w:tc>
          <w:tcPr>
            <w:tcW w:w="1560" w:type="dxa"/>
            <w:vMerge w:val="restart"/>
          </w:tcPr>
          <w:p w:rsidR="002C0B95" w:rsidRPr="00CD4799" w:rsidRDefault="002C0B95" w:rsidP="00F20080">
            <w:pPr>
              <w:jc w:val="both"/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>Health representatives:</w:t>
            </w:r>
          </w:p>
          <w:p w:rsidR="002C0B95" w:rsidRPr="00CD4799" w:rsidRDefault="002C0B95" w:rsidP="00F20080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9154" w:type="dxa"/>
          </w:tcPr>
          <w:p w:rsidR="002C0B95" w:rsidRPr="00CD4799" w:rsidRDefault="002C0B95" w:rsidP="00DA2600">
            <w:p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>St Ann’s Audiology:</w:t>
            </w:r>
          </w:p>
          <w:p w:rsidR="002C0B95" w:rsidRPr="00CD4799" w:rsidRDefault="002C0B95" w:rsidP="00DA2600">
            <w:p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>Staffing</w:t>
            </w:r>
          </w:p>
          <w:p w:rsidR="002C0B95" w:rsidRPr="00CD4799" w:rsidRDefault="002C0B95" w:rsidP="00DA2600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Reduced capacity at the moment as waiting to fill band 5 posts at SAH + WH. Trust is not currently approving locum cover.</w:t>
            </w:r>
          </w:p>
          <w:p w:rsidR="002C0B95" w:rsidRPr="00CD4799" w:rsidRDefault="002C0B95" w:rsidP="00DA2600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New Paediatric Audiology starters at SAH + NHC in Feb 17.</w:t>
            </w:r>
          </w:p>
          <w:p w:rsidR="002C0B95" w:rsidRPr="00CD4799" w:rsidRDefault="002C0B95" w:rsidP="00DA2600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Paediatric staff capacity is insufficient to cover new and review patients-escalated to service manager and Director.</w:t>
            </w:r>
          </w:p>
          <w:p w:rsidR="002C0B95" w:rsidRPr="00CD4799" w:rsidRDefault="002C0B95" w:rsidP="00DA2600">
            <w:pPr>
              <w:rPr>
                <w:rFonts w:ascii="Arial" w:hAnsi="Arial" w:cs="Arial"/>
                <w:b/>
              </w:rPr>
            </w:pPr>
          </w:p>
          <w:p w:rsidR="002C0B95" w:rsidRPr="00CD4799" w:rsidRDefault="002C0B95" w:rsidP="00DA2600">
            <w:p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>NHSP Referrals:</w:t>
            </w:r>
          </w:p>
          <w:p w:rsidR="002C0B95" w:rsidRPr="00CD4799" w:rsidRDefault="002C0B95" w:rsidP="00DA2600">
            <w:pPr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Q1 = 76</w:t>
            </w:r>
          </w:p>
          <w:p w:rsidR="002C0B95" w:rsidRPr="00CD4799" w:rsidRDefault="002C0B95" w:rsidP="00DA2600">
            <w:pPr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Q2 = 65</w:t>
            </w:r>
          </w:p>
          <w:p w:rsidR="002C0B95" w:rsidRPr="00CD4799" w:rsidRDefault="002C0B95" w:rsidP="00DA2600">
            <w:pPr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Q3 = 68</w:t>
            </w:r>
          </w:p>
          <w:p w:rsidR="002C0B95" w:rsidRPr="00CD4799" w:rsidRDefault="002C0B95" w:rsidP="00DA2600">
            <w:pPr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Referrals have been high in Jan 17-standing at 40/month.</w:t>
            </w:r>
          </w:p>
          <w:p w:rsidR="002C0B95" w:rsidRPr="00CD4799" w:rsidRDefault="002C0B95" w:rsidP="00DA2600">
            <w:pPr>
              <w:rPr>
                <w:rFonts w:ascii="Arial" w:hAnsi="Arial" w:cs="Arial"/>
                <w:color w:val="FF0000"/>
              </w:rPr>
            </w:pPr>
          </w:p>
          <w:p w:rsidR="002C0B95" w:rsidRPr="00CD4799" w:rsidRDefault="002C0B95" w:rsidP="00DA2600">
            <w:pPr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 xml:space="preserve">National reports online only show regional KPI's and London is 92% for Q2 </w:t>
            </w:r>
          </w:p>
          <w:p w:rsidR="002C0B95" w:rsidRPr="00CD4799" w:rsidRDefault="002C0B95" w:rsidP="00DA2600">
            <w:pPr>
              <w:rPr>
                <w:rFonts w:ascii="Arial" w:hAnsi="Arial" w:cs="Arial"/>
              </w:rPr>
            </w:pPr>
          </w:p>
          <w:p w:rsidR="002C0B95" w:rsidRPr="00CD4799" w:rsidRDefault="002C0B95" w:rsidP="00DA2600">
            <w:pPr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The NHSP reports show the KPI 2 by hospital site rather than by borough.</w:t>
            </w:r>
          </w:p>
          <w:p w:rsidR="002C0B95" w:rsidRPr="00CD4799" w:rsidRDefault="002C0B95" w:rsidP="00DA2600">
            <w:pPr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We can't differentiate between referrals for SAH and RNTNE but average for NCL is 93.1% and breakdown by hospital is:</w:t>
            </w:r>
          </w:p>
          <w:p w:rsidR="002C0B95" w:rsidRPr="00CD4799" w:rsidRDefault="002C0B95" w:rsidP="00DA2600">
            <w:pPr>
              <w:rPr>
                <w:rFonts w:ascii="Arial" w:hAnsi="Arial" w:cs="Arial"/>
              </w:rPr>
            </w:pPr>
          </w:p>
          <w:p w:rsidR="002C0B95" w:rsidRPr="00CD4799" w:rsidRDefault="002C0B95" w:rsidP="00DA2600">
            <w:pPr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NMUH 23/23 100%</w:t>
            </w:r>
          </w:p>
          <w:p w:rsidR="002C0B95" w:rsidRPr="00CD4799" w:rsidRDefault="002C0B95" w:rsidP="00DA2600">
            <w:pPr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CF 27/27 100%</w:t>
            </w:r>
          </w:p>
          <w:p w:rsidR="002C0B95" w:rsidRPr="00CD4799" w:rsidRDefault="002C0B95" w:rsidP="00DA2600">
            <w:pPr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WH 19/21 90.5%</w:t>
            </w:r>
          </w:p>
          <w:p w:rsidR="002C0B95" w:rsidRPr="00CD4799" w:rsidRDefault="002C0B95" w:rsidP="00DA2600">
            <w:pPr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UCH 29/32 90.6%</w:t>
            </w:r>
          </w:p>
          <w:p w:rsidR="002C0B95" w:rsidRPr="00CD4799" w:rsidRDefault="002C0B95" w:rsidP="00DA2600">
            <w:pPr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lastRenderedPageBreak/>
              <w:t>BG 23/28 82.1%</w:t>
            </w:r>
          </w:p>
          <w:p w:rsidR="002C0B95" w:rsidRPr="00CD4799" w:rsidRDefault="002C0B95" w:rsidP="00DA2600">
            <w:pPr>
              <w:rPr>
                <w:rFonts w:ascii="Arial" w:hAnsi="Arial" w:cs="Arial"/>
                <w:b/>
              </w:rPr>
            </w:pPr>
          </w:p>
          <w:p w:rsidR="002C0B95" w:rsidRPr="00CD4799" w:rsidRDefault="002C0B95" w:rsidP="00DA2600">
            <w:p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>DNA Rates:</w:t>
            </w:r>
          </w:p>
          <w:p w:rsidR="002C0B95" w:rsidRPr="00CD4799" w:rsidRDefault="002C0B95" w:rsidP="002C0B95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SAH= 8%</w:t>
            </w:r>
          </w:p>
        </w:tc>
      </w:tr>
      <w:tr w:rsidR="002C0B95" w:rsidRPr="00CD4799" w:rsidTr="00CD4799">
        <w:tc>
          <w:tcPr>
            <w:tcW w:w="1560" w:type="dxa"/>
            <w:vMerge/>
          </w:tcPr>
          <w:p w:rsidR="002C0B95" w:rsidRPr="00CD4799" w:rsidRDefault="002C0B95" w:rsidP="00F20080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9154" w:type="dxa"/>
          </w:tcPr>
          <w:p w:rsidR="002C0B95" w:rsidRPr="00CD4799" w:rsidRDefault="002C0B95" w:rsidP="002C0B95">
            <w:p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>Newborn Hearing Screening – North Central London</w:t>
            </w:r>
          </w:p>
          <w:p w:rsidR="002C0B95" w:rsidRPr="00CD4799" w:rsidRDefault="002C0B95" w:rsidP="002C0B95">
            <w:pPr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  <w:b/>
              </w:rPr>
              <w:t xml:space="preserve"> </w:t>
            </w:r>
            <w:r w:rsidRPr="00CD4799">
              <w:rPr>
                <w:rFonts w:ascii="Arial" w:hAnsi="Arial" w:cs="Arial"/>
              </w:rPr>
              <w:t xml:space="preserve">– update compiled  by: Gary Kinnane </w:t>
            </w:r>
          </w:p>
          <w:p w:rsidR="002C0B95" w:rsidRPr="00CD4799" w:rsidRDefault="002C0B95" w:rsidP="002C0B95">
            <w:pPr>
              <w:rPr>
                <w:rFonts w:ascii="Arial" w:hAnsi="Arial" w:cs="Arial"/>
              </w:rPr>
            </w:pPr>
          </w:p>
          <w:tbl>
            <w:tblPr>
              <w:tblW w:w="8441" w:type="dxa"/>
              <w:tblLayout w:type="fixed"/>
              <w:tblLook w:val="04A0" w:firstRow="1" w:lastRow="0" w:firstColumn="1" w:lastColumn="0" w:noHBand="0" w:noVBand="1"/>
            </w:tblPr>
            <w:tblGrid>
              <w:gridCol w:w="1540"/>
              <w:gridCol w:w="795"/>
              <w:gridCol w:w="580"/>
              <w:gridCol w:w="973"/>
              <w:gridCol w:w="580"/>
              <w:gridCol w:w="973"/>
              <w:gridCol w:w="580"/>
              <w:gridCol w:w="873"/>
              <w:gridCol w:w="627"/>
              <w:gridCol w:w="250"/>
              <w:gridCol w:w="670"/>
            </w:tblGrid>
            <w:tr w:rsidR="002C0B95" w:rsidRPr="00CD4799" w:rsidTr="00CD4799">
              <w:trPr>
                <w:trHeight w:val="510"/>
              </w:trPr>
              <w:tc>
                <w:tcPr>
                  <w:tcW w:w="5441" w:type="dxa"/>
                  <w:gridSpan w:val="6"/>
                  <w:shd w:val="clear" w:color="auto" w:fill="0000FF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b/>
                      <w:bCs/>
                      <w:color w:val="FFFFFF"/>
                    </w:rPr>
                  </w:pPr>
                  <w:r w:rsidRPr="00CD4799">
                    <w:rPr>
                      <w:rFonts w:ascii="Arial" w:hAnsi="Arial" w:cs="Arial"/>
                      <w:b/>
                      <w:bCs/>
                      <w:color w:val="FFFFFF"/>
                    </w:rPr>
                    <w:t>NHSP Reports - Standards and KPIs (current site)</w:t>
                  </w:r>
                </w:p>
              </w:tc>
              <w:tc>
                <w:tcPr>
                  <w:tcW w:w="580" w:type="dxa"/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 </w:t>
                  </w:r>
                </w:p>
              </w:tc>
              <w:tc>
                <w:tcPr>
                  <w:tcW w:w="1500" w:type="dxa"/>
                  <w:gridSpan w:val="2"/>
                  <w:shd w:val="clear" w:color="auto" w:fill="FFFFFF"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</w:p>
              </w:tc>
              <w:tc>
                <w:tcPr>
                  <w:tcW w:w="250" w:type="dxa"/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 </w:t>
                  </w:r>
                </w:p>
              </w:tc>
              <w:tc>
                <w:tcPr>
                  <w:tcW w:w="670" w:type="dxa"/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 </w:t>
                  </w:r>
                </w:p>
              </w:tc>
            </w:tr>
            <w:tr w:rsidR="002C0B95" w:rsidRPr="00CD4799" w:rsidTr="00CD4799">
              <w:trPr>
                <w:trHeight w:val="330"/>
              </w:trPr>
              <w:tc>
                <w:tcPr>
                  <w:tcW w:w="2915" w:type="dxa"/>
                  <w:gridSpan w:val="3"/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b/>
                      <w:bCs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b/>
                      <w:bCs/>
                      <w:color w:val="000000"/>
                    </w:rPr>
                    <w:t>Quarter 2</w:t>
                  </w:r>
                </w:p>
                <w:p w:rsidR="002C0B95" w:rsidRPr="00CD4799" w:rsidRDefault="002C0B95" w:rsidP="002C0B95">
                  <w:pPr>
                    <w:rPr>
                      <w:rFonts w:ascii="Arial" w:hAnsi="Arial" w:cs="Arial"/>
                      <w:b/>
                      <w:bCs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b/>
                      <w:bCs/>
                      <w:color w:val="000000"/>
                    </w:rPr>
                    <w:t>From 01/07/2016 - 30/09/2016</w:t>
                  </w:r>
                </w:p>
              </w:tc>
              <w:tc>
                <w:tcPr>
                  <w:tcW w:w="973" w:type="dxa"/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 </w:t>
                  </w:r>
                </w:p>
              </w:tc>
              <w:tc>
                <w:tcPr>
                  <w:tcW w:w="580" w:type="dxa"/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 </w:t>
                  </w:r>
                </w:p>
              </w:tc>
              <w:tc>
                <w:tcPr>
                  <w:tcW w:w="973" w:type="dxa"/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 </w:t>
                  </w:r>
                </w:p>
              </w:tc>
              <w:tc>
                <w:tcPr>
                  <w:tcW w:w="580" w:type="dxa"/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 </w:t>
                  </w:r>
                </w:p>
              </w:tc>
              <w:tc>
                <w:tcPr>
                  <w:tcW w:w="1500" w:type="dxa"/>
                  <w:gridSpan w:val="2"/>
                  <w:shd w:val="clear" w:color="auto" w:fill="FFFFFF"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</w:p>
              </w:tc>
              <w:tc>
                <w:tcPr>
                  <w:tcW w:w="250" w:type="dxa"/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 </w:t>
                  </w:r>
                </w:p>
              </w:tc>
              <w:tc>
                <w:tcPr>
                  <w:tcW w:w="670" w:type="dxa"/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 </w:t>
                  </w:r>
                </w:p>
              </w:tc>
            </w:tr>
            <w:tr w:rsidR="002C0B95" w:rsidRPr="00CD4799" w:rsidTr="00CD4799">
              <w:trPr>
                <w:trHeight w:val="315"/>
              </w:trPr>
              <w:tc>
                <w:tcPr>
                  <w:tcW w:w="2335" w:type="dxa"/>
                  <w:gridSpan w:val="2"/>
                  <w:shd w:val="clear" w:color="auto" w:fill="FFFFFF"/>
                  <w:noWrap/>
                  <w:vAlign w:val="bottom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b/>
                      <w:bCs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b/>
                      <w:bCs/>
                      <w:color w:val="000000"/>
                    </w:rPr>
                    <w:t>Produced December 2016</w:t>
                  </w:r>
                </w:p>
                <w:p w:rsidR="002C0B95" w:rsidRPr="00CD4799" w:rsidRDefault="002C0B95" w:rsidP="002C0B95">
                  <w:pPr>
                    <w:rPr>
                      <w:rFonts w:ascii="Arial" w:hAnsi="Arial" w:cs="Arial"/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580" w:type="dxa"/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 </w:t>
                  </w:r>
                </w:p>
              </w:tc>
              <w:tc>
                <w:tcPr>
                  <w:tcW w:w="973" w:type="dxa"/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 </w:t>
                  </w:r>
                </w:p>
              </w:tc>
              <w:tc>
                <w:tcPr>
                  <w:tcW w:w="580" w:type="dxa"/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 </w:t>
                  </w:r>
                </w:p>
              </w:tc>
              <w:tc>
                <w:tcPr>
                  <w:tcW w:w="973" w:type="dxa"/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 </w:t>
                  </w:r>
                </w:p>
              </w:tc>
              <w:tc>
                <w:tcPr>
                  <w:tcW w:w="580" w:type="dxa"/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 </w:t>
                  </w:r>
                </w:p>
              </w:tc>
              <w:tc>
                <w:tcPr>
                  <w:tcW w:w="1500" w:type="dxa"/>
                  <w:gridSpan w:val="2"/>
                  <w:shd w:val="clear" w:color="auto" w:fill="FFFFFF"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</w:p>
              </w:tc>
              <w:tc>
                <w:tcPr>
                  <w:tcW w:w="250" w:type="dxa"/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 </w:t>
                  </w:r>
                </w:p>
              </w:tc>
              <w:tc>
                <w:tcPr>
                  <w:tcW w:w="670" w:type="dxa"/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 </w:t>
                  </w:r>
                </w:p>
              </w:tc>
            </w:tr>
            <w:tr w:rsidR="002C0B95" w:rsidRPr="00CD4799" w:rsidTr="00CD4799">
              <w:trPr>
                <w:trHeight w:val="315"/>
              </w:trPr>
              <w:tc>
                <w:tcPr>
                  <w:tcW w:w="2915" w:type="dxa"/>
                  <w:gridSpan w:val="3"/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b/>
                      <w:bCs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b/>
                      <w:bCs/>
                      <w:color w:val="000000"/>
                    </w:rPr>
                    <w:t>North Central London</w:t>
                  </w:r>
                </w:p>
              </w:tc>
              <w:tc>
                <w:tcPr>
                  <w:tcW w:w="973" w:type="dxa"/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 </w:t>
                  </w:r>
                </w:p>
              </w:tc>
              <w:tc>
                <w:tcPr>
                  <w:tcW w:w="580" w:type="dxa"/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 </w:t>
                  </w:r>
                </w:p>
              </w:tc>
              <w:tc>
                <w:tcPr>
                  <w:tcW w:w="973" w:type="dxa"/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 </w:t>
                  </w:r>
                </w:p>
              </w:tc>
              <w:tc>
                <w:tcPr>
                  <w:tcW w:w="580" w:type="dxa"/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 </w:t>
                  </w:r>
                </w:p>
              </w:tc>
              <w:tc>
                <w:tcPr>
                  <w:tcW w:w="1500" w:type="dxa"/>
                  <w:gridSpan w:val="2"/>
                  <w:shd w:val="clear" w:color="auto" w:fill="FFFFFF"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</w:p>
              </w:tc>
              <w:tc>
                <w:tcPr>
                  <w:tcW w:w="250" w:type="dxa"/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 </w:t>
                  </w:r>
                </w:p>
              </w:tc>
              <w:tc>
                <w:tcPr>
                  <w:tcW w:w="670" w:type="dxa"/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 </w:t>
                  </w:r>
                </w:p>
              </w:tc>
            </w:tr>
            <w:tr w:rsidR="002C0B95" w:rsidRPr="00CD4799" w:rsidTr="00CD4799">
              <w:trPr>
                <w:trHeight w:val="600"/>
              </w:trPr>
              <w:tc>
                <w:tcPr>
                  <w:tcW w:w="1540" w:type="dxa"/>
                  <w:tcBorders>
                    <w:bottom w:val="single" w:sz="4" w:space="0" w:color="000000"/>
                  </w:tcBorders>
                  <w:shd w:val="clear" w:color="auto" w:fill="FFFFFF"/>
                  <w:noWrap/>
                  <w:vAlign w:val="center"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</w:p>
              </w:tc>
              <w:tc>
                <w:tcPr>
                  <w:tcW w:w="795" w:type="dxa"/>
                  <w:shd w:val="clear" w:color="auto" w:fill="FFFFFF"/>
                  <w:noWrap/>
                  <w:vAlign w:val="center"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</w:p>
              </w:tc>
              <w:tc>
                <w:tcPr>
                  <w:tcW w:w="580" w:type="dxa"/>
                  <w:shd w:val="clear" w:color="auto" w:fill="FFFFFF"/>
                  <w:noWrap/>
                  <w:vAlign w:val="center"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</w:p>
              </w:tc>
              <w:tc>
                <w:tcPr>
                  <w:tcW w:w="973" w:type="dxa"/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 </w:t>
                  </w:r>
                </w:p>
              </w:tc>
              <w:tc>
                <w:tcPr>
                  <w:tcW w:w="580" w:type="dxa"/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 </w:t>
                  </w:r>
                </w:p>
              </w:tc>
              <w:tc>
                <w:tcPr>
                  <w:tcW w:w="973" w:type="dxa"/>
                  <w:tcBorders>
                    <w:bottom w:val="single" w:sz="4" w:space="0" w:color="000000"/>
                  </w:tcBorders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 </w:t>
                  </w:r>
                </w:p>
              </w:tc>
              <w:tc>
                <w:tcPr>
                  <w:tcW w:w="580" w:type="dxa"/>
                  <w:tcBorders>
                    <w:bottom w:val="single" w:sz="4" w:space="0" w:color="000000"/>
                  </w:tcBorders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 </w:t>
                  </w:r>
                </w:p>
              </w:tc>
              <w:tc>
                <w:tcPr>
                  <w:tcW w:w="1500" w:type="dxa"/>
                  <w:gridSpan w:val="2"/>
                  <w:shd w:val="clear" w:color="auto" w:fill="FFFFFF"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</w:p>
              </w:tc>
              <w:tc>
                <w:tcPr>
                  <w:tcW w:w="250" w:type="dxa"/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 </w:t>
                  </w:r>
                </w:p>
              </w:tc>
              <w:tc>
                <w:tcPr>
                  <w:tcW w:w="670" w:type="dxa"/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 </w:t>
                  </w:r>
                </w:p>
              </w:tc>
            </w:tr>
            <w:tr w:rsidR="002C0B95" w:rsidRPr="00CD4799" w:rsidTr="00CD4799">
              <w:trPr>
                <w:gridAfter w:val="2"/>
                <w:wAfter w:w="920" w:type="dxa"/>
                <w:trHeight w:val="975"/>
              </w:trPr>
              <w:tc>
                <w:tcPr>
                  <w:tcW w:w="1540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b/>
                      <w:bCs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b/>
                      <w:bCs/>
                      <w:color w:val="000000"/>
                    </w:rPr>
                    <w:t>Acceptable 97% Achievable 99.5%</w:t>
                  </w:r>
                </w:p>
              </w:tc>
              <w:tc>
                <w:tcPr>
                  <w:tcW w:w="1375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b/>
                      <w:bCs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b/>
                      <w:bCs/>
                      <w:color w:val="000000"/>
                    </w:rPr>
                    <w:t>NCL_Royal Free Hospital</w:t>
                  </w:r>
                </w:p>
              </w:tc>
              <w:tc>
                <w:tcPr>
                  <w:tcW w:w="155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b/>
                      <w:bCs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b/>
                      <w:bCs/>
                      <w:color w:val="000000"/>
                    </w:rPr>
                    <w:t>NCL_The Whittington Hospital</w:t>
                  </w:r>
                </w:p>
              </w:tc>
              <w:tc>
                <w:tcPr>
                  <w:tcW w:w="155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b/>
                      <w:bCs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b/>
                      <w:bCs/>
                      <w:color w:val="000000"/>
                    </w:rPr>
                    <w:t>NCL_UCLH</w:t>
                  </w:r>
                </w:p>
              </w:tc>
              <w:tc>
                <w:tcPr>
                  <w:tcW w:w="1500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b/>
                      <w:bCs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b/>
                      <w:bCs/>
                      <w:color w:val="000000"/>
                    </w:rPr>
                    <w:t>NCL_Barnet</w:t>
                  </w:r>
                </w:p>
              </w:tc>
            </w:tr>
            <w:tr w:rsidR="002C0B95" w:rsidRPr="00CD4799" w:rsidTr="00CD4799">
              <w:trPr>
                <w:gridAfter w:val="2"/>
                <w:wAfter w:w="920" w:type="dxa"/>
                <w:trHeight w:val="270"/>
              </w:trPr>
              <w:tc>
                <w:tcPr>
                  <w:tcW w:w="15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b/>
                      <w:bCs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b/>
                      <w:bCs/>
                      <w:color w:val="000000"/>
                    </w:rPr>
                    <w:t>Objective</w:t>
                  </w:r>
                </w:p>
              </w:tc>
              <w:tc>
                <w:tcPr>
                  <w:tcW w:w="79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b/>
                      <w:bCs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b/>
                      <w:bCs/>
                      <w:color w:val="000000"/>
                    </w:rPr>
                    <w:t>#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b/>
                      <w:bCs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b/>
                      <w:bCs/>
                      <w:color w:val="000000"/>
                    </w:rPr>
                    <w:t>%</w:t>
                  </w:r>
                </w:p>
              </w:tc>
              <w:tc>
                <w:tcPr>
                  <w:tcW w:w="97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b/>
                      <w:bCs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b/>
                      <w:bCs/>
                      <w:color w:val="000000"/>
                    </w:rPr>
                    <w:t>#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b/>
                      <w:bCs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b/>
                      <w:bCs/>
                      <w:color w:val="000000"/>
                    </w:rPr>
                    <w:t>%</w:t>
                  </w:r>
                </w:p>
              </w:tc>
              <w:tc>
                <w:tcPr>
                  <w:tcW w:w="97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b/>
                      <w:bCs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b/>
                      <w:bCs/>
                      <w:color w:val="000000"/>
                    </w:rPr>
                    <w:t>#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b/>
                      <w:bCs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b/>
                      <w:bCs/>
                      <w:color w:val="000000"/>
                    </w:rPr>
                    <w:t>%</w:t>
                  </w:r>
                </w:p>
              </w:tc>
              <w:tc>
                <w:tcPr>
                  <w:tcW w:w="87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6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b/>
                      <w:bCs/>
                      <w:color w:val="000000"/>
                    </w:rPr>
                  </w:pPr>
                </w:p>
              </w:tc>
            </w:tr>
            <w:tr w:rsidR="002C0B95" w:rsidRPr="00CD4799" w:rsidTr="00CD4799">
              <w:trPr>
                <w:gridAfter w:val="2"/>
                <w:wAfter w:w="920" w:type="dxa"/>
                <w:trHeight w:val="2166"/>
              </w:trPr>
              <w:tc>
                <w:tcPr>
                  <w:tcW w:w="15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The proportion of babies eligible for newborn hearing screening for whom the screening process is complete by 4 weeks corrected age. (NH1)</w:t>
                  </w:r>
                </w:p>
              </w:tc>
              <w:tc>
                <w:tcPr>
                  <w:tcW w:w="79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614/617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noWrap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99.5</w:t>
                  </w:r>
                </w:p>
              </w:tc>
              <w:tc>
                <w:tcPr>
                  <w:tcW w:w="97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974/1013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noWrap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98.8</w:t>
                  </w:r>
                </w:p>
              </w:tc>
              <w:tc>
                <w:tcPr>
                  <w:tcW w:w="97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980/985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noWrap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99.5</w:t>
                  </w:r>
                </w:p>
              </w:tc>
              <w:tc>
                <w:tcPr>
                  <w:tcW w:w="87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910/938</w:t>
                  </w:r>
                </w:p>
              </w:tc>
              <w:tc>
                <w:tcPr>
                  <w:tcW w:w="6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97.0</w:t>
                  </w:r>
                </w:p>
              </w:tc>
            </w:tr>
            <w:tr w:rsidR="002C0B95" w:rsidRPr="00CD4799" w:rsidTr="00CD4799">
              <w:trPr>
                <w:gridAfter w:val="2"/>
                <w:wAfter w:w="920" w:type="dxa"/>
                <w:trHeight w:val="910"/>
              </w:trPr>
              <w:tc>
                <w:tcPr>
                  <w:tcW w:w="15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  <w:hideMark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</w:p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Screens completed by 3 months</w:t>
                  </w:r>
                </w:p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</w:p>
              </w:tc>
              <w:tc>
                <w:tcPr>
                  <w:tcW w:w="79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  <w:hideMark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617/618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noWrap/>
                  <w:vAlign w:val="center"/>
                  <w:hideMark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99.8</w:t>
                  </w:r>
                </w:p>
              </w:tc>
              <w:tc>
                <w:tcPr>
                  <w:tcW w:w="97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986/1018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noWrap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97.0</w:t>
                  </w:r>
                </w:p>
              </w:tc>
              <w:tc>
                <w:tcPr>
                  <w:tcW w:w="97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982/993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noWrap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99.1</w:t>
                  </w:r>
                </w:p>
              </w:tc>
              <w:tc>
                <w:tcPr>
                  <w:tcW w:w="87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917/941</w:t>
                  </w:r>
                </w:p>
              </w:tc>
              <w:tc>
                <w:tcPr>
                  <w:tcW w:w="6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97.6</w:t>
                  </w:r>
                </w:p>
              </w:tc>
            </w:tr>
          </w:tbl>
          <w:p w:rsidR="002C0B95" w:rsidRPr="00CD4799" w:rsidRDefault="002C0B95" w:rsidP="002C0B95">
            <w:pPr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 xml:space="preserve"> 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50"/>
              <w:gridCol w:w="863"/>
              <w:gridCol w:w="554"/>
              <w:gridCol w:w="992"/>
              <w:gridCol w:w="567"/>
              <w:gridCol w:w="851"/>
              <w:gridCol w:w="709"/>
            </w:tblGrid>
            <w:tr w:rsidR="002C0B95" w:rsidRPr="00CD4799" w:rsidTr="00CD4799">
              <w:tc>
                <w:tcPr>
                  <w:tcW w:w="1550" w:type="dxa"/>
                  <w:shd w:val="clear" w:color="auto" w:fill="auto"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b/>
                      <w:bCs/>
                      <w:color w:val="000000"/>
                    </w:rPr>
                  </w:pPr>
                </w:p>
                <w:p w:rsidR="002C0B95" w:rsidRPr="00CD4799" w:rsidRDefault="002C0B95" w:rsidP="002C0B95">
                  <w:pPr>
                    <w:rPr>
                      <w:rFonts w:ascii="Arial" w:hAnsi="Arial" w:cs="Arial"/>
                    </w:rPr>
                  </w:pPr>
                  <w:r w:rsidRPr="00CD4799">
                    <w:rPr>
                      <w:rFonts w:ascii="Arial" w:hAnsi="Arial" w:cs="Arial"/>
                      <w:b/>
                      <w:bCs/>
                      <w:color w:val="000000"/>
                    </w:rPr>
                    <w:t xml:space="preserve">Acceptable 97% Achievable </w:t>
                  </w:r>
                  <w:r w:rsidRPr="00CD4799">
                    <w:rPr>
                      <w:rFonts w:ascii="Arial" w:hAnsi="Arial" w:cs="Arial"/>
                      <w:b/>
                      <w:bCs/>
                      <w:color w:val="000000"/>
                    </w:rPr>
                    <w:lastRenderedPageBreak/>
                    <w:t>99.5%</w:t>
                  </w:r>
                </w:p>
              </w:tc>
              <w:tc>
                <w:tcPr>
                  <w:tcW w:w="1417" w:type="dxa"/>
                  <w:gridSpan w:val="2"/>
                  <w:shd w:val="clear" w:color="auto" w:fill="auto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CD4799">
                    <w:rPr>
                      <w:rFonts w:ascii="Arial" w:hAnsi="Arial" w:cs="Arial"/>
                      <w:b/>
                    </w:rPr>
                    <w:t xml:space="preserve">NCL_North Middlesex </w:t>
                  </w:r>
                  <w:r w:rsidRPr="00CD4799">
                    <w:rPr>
                      <w:rFonts w:ascii="Arial" w:hAnsi="Arial" w:cs="Arial"/>
                      <w:b/>
                    </w:rPr>
                    <w:lastRenderedPageBreak/>
                    <w:t>Hospital</w:t>
                  </w:r>
                </w:p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559" w:type="dxa"/>
                  <w:gridSpan w:val="2"/>
                  <w:shd w:val="clear" w:color="auto" w:fill="auto"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</w:rPr>
                  </w:pPr>
                </w:p>
                <w:p w:rsidR="002C0B95" w:rsidRPr="00CD4799" w:rsidRDefault="002C0B95" w:rsidP="002C0B95">
                  <w:pPr>
                    <w:rPr>
                      <w:rFonts w:ascii="Arial" w:hAnsi="Arial" w:cs="Arial"/>
                      <w:b/>
                    </w:rPr>
                  </w:pPr>
                  <w:r w:rsidRPr="00CD4799">
                    <w:rPr>
                      <w:rFonts w:ascii="Arial" w:hAnsi="Arial" w:cs="Arial"/>
                      <w:b/>
                    </w:rPr>
                    <w:t>NCL_Chase Farm Hospital</w:t>
                  </w:r>
                </w:p>
              </w:tc>
              <w:tc>
                <w:tcPr>
                  <w:tcW w:w="1560" w:type="dxa"/>
                  <w:gridSpan w:val="2"/>
                  <w:shd w:val="clear" w:color="auto" w:fill="auto"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b/>
                      <w:bCs/>
                      <w:color w:val="000000"/>
                    </w:rPr>
                  </w:pPr>
                </w:p>
                <w:p w:rsidR="002C0B95" w:rsidRPr="00CD4799" w:rsidRDefault="002C0B95" w:rsidP="002C0B95">
                  <w:pPr>
                    <w:rPr>
                      <w:rFonts w:ascii="Arial" w:hAnsi="Arial" w:cs="Arial"/>
                      <w:b/>
                      <w:bCs/>
                      <w:color w:val="000000"/>
                    </w:rPr>
                  </w:pPr>
                </w:p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</w:rPr>
                  </w:pPr>
                  <w:r w:rsidRPr="00CD4799">
                    <w:rPr>
                      <w:rFonts w:ascii="Arial" w:hAnsi="Arial" w:cs="Arial"/>
                      <w:b/>
                      <w:bCs/>
                      <w:color w:val="000000"/>
                    </w:rPr>
                    <w:t>NCL Total</w:t>
                  </w:r>
                </w:p>
              </w:tc>
            </w:tr>
            <w:tr w:rsidR="002C0B95" w:rsidRPr="00CD4799" w:rsidTr="00CD4799">
              <w:tc>
                <w:tcPr>
                  <w:tcW w:w="1550" w:type="dxa"/>
                  <w:shd w:val="clear" w:color="auto" w:fill="auto"/>
                  <w:vAlign w:val="center"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b/>
                      <w:color w:val="000000"/>
                    </w:rPr>
                  </w:pPr>
                </w:p>
                <w:p w:rsidR="002C0B95" w:rsidRPr="00CD4799" w:rsidRDefault="002C0B95" w:rsidP="002C0B95">
                  <w:pPr>
                    <w:rPr>
                      <w:rFonts w:ascii="Arial" w:hAnsi="Arial" w:cs="Arial"/>
                      <w:b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b/>
                      <w:color w:val="000000"/>
                    </w:rPr>
                    <w:t>Objective</w:t>
                  </w:r>
                </w:p>
              </w:tc>
              <w:tc>
                <w:tcPr>
                  <w:tcW w:w="863" w:type="dxa"/>
                  <w:shd w:val="clear" w:color="auto" w:fill="auto"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</w:rPr>
                  </w:pPr>
                  <w:r w:rsidRPr="00CD4799">
                    <w:rPr>
                      <w:rFonts w:ascii="Arial" w:hAnsi="Arial" w:cs="Arial"/>
                    </w:rPr>
                    <w:t>#</w:t>
                  </w:r>
                </w:p>
              </w:tc>
              <w:tc>
                <w:tcPr>
                  <w:tcW w:w="554" w:type="dxa"/>
                  <w:shd w:val="clear" w:color="auto" w:fill="auto"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</w:rPr>
                  </w:pPr>
                  <w:r w:rsidRPr="00CD4799">
                    <w:rPr>
                      <w:rFonts w:ascii="Arial" w:hAnsi="Arial" w:cs="Arial"/>
                      <w:b/>
                      <w:bCs/>
                      <w:color w:val="000000"/>
                    </w:rPr>
                    <w:t>%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</w:rPr>
                  </w:pPr>
                  <w:r w:rsidRPr="00CD4799">
                    <w:rPr>
                      <w:rFonts w:ascii="Arial" w:hAnsi="Arial" w:cs="Arial"/>
                    </w:rPr>
                    <w:t>#</w:t>
                  </w:r>
                </w:p>
              </w:tc>
              <w:tc>
                <w:tcPr>
                  <w:tcW w:w="567" w:type="dxa"/>
                  <w:shd w:val="clear" w:color="auto" w:fill="auto"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</w:rPr>
                  </w:pPr>
                  <w:r w:rsidRPr="00CD4799">
                    <w:rPr>
                      <w:rFonts w:ascii="Arial" w:hAnsi="Arial" w:cs="Arial"/>
                    </w:rPr>
                    <w:t>%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</w:rPr>
                  </w:pPr>
                  <w:r w:rsidRPr="00CD4799">
                    <w:rPr>
                      <w:rFonts w:ascii="Arial" w:hAnsi="Arial" w:cs="Arial"/>
                    </w:rPr>
                    <w:t>#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</w:rPr>
                  </w:pPr>
                  <w:r w:rsidRPr="00CD4799">
                    <w:rPr>
                      <w:rFonts w:ascii="Arial" w:hAnsi="Arial" w:cs="Arial"/>
                    </w:rPr>
                    <w:t>%</w:t>
                  </w:r>
                </w:p>
              </w:tc>
            </w:tr>
            <w:tr w:rsidR="002C0B95" w:rsidRPr="00CD4799" w:rsidTr="00CD4799">
              <w:trPr>
                <w:trHeight w:val="2148"/>
              </w:trPr>
              <w:tc>
                <w:tcPr>
                  <w:tcW w:w="1550" w:type="dxa"/>
                  <w:shd w:val="clear" w:color="auto" w:fill="auto"/>
                </w:tcPr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</w:p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</w:p>
                <w:p w:rsidR="002C0B95" w:rsidRPr="00CD4799" w:rsidRDefault="002C0B95" w:rsidP="002C0B95">
                  <w:pPr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The proportion of babies eligible for newborn hearing screening for whom the screening process is complete by 4 weeks corrected age. (NH1)</w:t>
                  </w:r>
                </w:p>
              </w:tc>
              <w:tc>
                <w:tcPr>
                  <w:tcW w:w="863" w:type="dxa"/>
                  <w:shd w:val="clear" w:color="auto" w:fill="auto"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</w:rPr>
                  </w:pPr>
                  <w:r w:rsidRPr="00CD4799">
                    <w:rPr>
                      <w:rFonts w:ascii="Arial" w:hAnsi="Arial" w:cs="Arial"/>
                    </w:rPr>
                    <w:t>564/591</w:t>
                  </w:r>
                </w:p>
              </w:tc>
              <w:tc>
                <w:tcPr>
                  <w:tcW w:w="554" w:type="dxa"/>
                  <w:shd w:val="clear" w:color="auto" w:fill="auto"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</w:rPr>
                  </w:pPr>
                  <w:r w:rsidRPr="00CD4799">
                    <w:rPr>
                      <w:rFonts w:ascii="Arial" w:hAnsi="Arial" w:cs="Arial"/>
                    </w:rPr>
                    <w:t>95.4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</w:rPr>
                  </w:pPr>
                  <w:r w:rsidRPr="00CD4799">
                    <w:rPr>
                      <w:rFonts w:ascii="Arial" w:hAnsi="Arial" w:cs="Arial"/>
                    </w:rPr>
                    <w:t>1035/1060</w:t>
                  </w:r>
                </w:p>
              </w:tc>
              <w:tc>
                <w:tcPr>
                  <w:tcW w:w="567" w:type="dxa"/>
                  <w:shd w:val="clear" w:color="auto" w:fill="auto"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</w:rPr>
                  </w:pPr>
                  <w:r w:rsidRPr="00CD4799">
                    <w:rPr>
                      <w:rFonts w:ascii="Arial" w:hAnsi="Arial" w:cs="Arial"/>
                    </w:rPr>
                    <w:t>97.6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</w:rPr>
                  </w:pPr>
                  <w:r w:rsidRPr="00CD4799">
                    <w:rPr>
                      <w:rFonts w:ascii="Arial" w:hAnsi="Arial" w:cs="Arial"/>
                    </w:rPr>
                    <w:t>5077/5204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</w:rPr>
                  </w:pPr>
                  <w:r w:rsidRPr="00CD4799">
                    <w:rPr>
                      <w:rFonts w:ascii="Arial" w:hAnsi="Arial" w:cs="Arial"/>
                    </w:rPr>
                    <w:t>97.6</w:t>
                  </w:r>
                </w:p>
              </w:tc>
            </w:tr>
            <w:tr w:rsidR="002C0B95" w:rsidRPr="00CD4799" w:rsidTr="00CD4799">
              <w:trPr>
                <w:trHeight w:val="718"/>
              </w:trPr>
              <w:tc>
                <w:tcPr>
                  <w:tcW w:w="1550" w:type="dxa"/>
                  <w:shd w:val="clear" w:color="auto" w:fill="auto"/>
                  <w:vAlign w:val="bottom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color w:val="000000"/>
                    </w:rPr>
                  </w:pPr>
                </w:p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color w:val="000000"/>
                    </w:rPr>
                  </w:pPr>
                  <w:r w:rsidRPr="00CD4799">
                    <w:rPr>
                      <w:rFonts w:ascii="Arial" w:hAnsi="Arial" w:cs="Arial"/>
                      <w:color w:val="000000"/>
                    </w:rPr>
                    <w:t>Screens completed by 3 months</w:t>
                  </w:r>
                </w:p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  <w:color w:val="000000"/>
                    </w:rPr>
                  </w:pPr>
                </w:p>
              </w:tc>
              <w:tc>
                <w:tcPr>
                  <w:tcW w:w="863" w:type="dxa"/>
                  <w:shd w:val="clear" w:color="auto" w:fill="auto"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</w:rPr>
                  </w:pPr>
                  <w:r w:rsidRPr="00CD4799">
                    <w:rPr>
                      <w:rFonts w:ascii="Arial" w:hAnsi="Arial" w:cs="Arial"/>
                    </w:rPr>
                    <w:t>585/598</w:t>
                  </w:r>
                </w:p>
              </w:tc>
              <w:tc>
                <w:tcPr>
                  <w:tcW w:w="554" w:type="dxa"/>
                  <w:shd w:val="clear" w:color="auto" w:fill="auto"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</w:rPr>
                  </w:pPr>
                  <w:r w:rsidRPr="00CD4799">
                    <w:rPr>
                      <w:rFonts w:ascii="Arial" w:hAnsi="Arial" w:cs="Arial"/>
                    </w:rPr>
                    <w:t>98.3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</w:rPr>
                  </w:pPr>
                  <w:r w:rsidRPr="00CD4799">
                    <w:rPr>
                      <w:rFonts w:ascii="Arial" w:hAnsi="Arial" w:cs="Arial"/>
                    </w:rPr>
                    <w:t>1055/1065</w:t>
                  </w:r>
                </w:p>
              </w:tc>
              <w:tc>
                <w:tcPr>
                  <w:tcW w:w="567" w:type="dxa"/>
                  <w:shd w:val="clear" w:color="auto" w:fill="auto"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</w:rPr>
                  </w:pPr>
                  <w:r w:rsidRPr="00CD4799">
                    <w:rPr>
                      <w:rFonts w:ascii="Arial" w:hAnsi="Arial" w:cs="Arial"/>
                    </w:rPr>
                    <w:t>99.2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</w:rPr>
                  </w:pPr>
                  <w:r w:rsidRPr="00CD4799">
                    <w:rPr>
                      <w:rFonts w:ascii="Arial" w:hAnsi="Arial" w:cs="Arial"/>
                    </w:rPr>
                    <w:t>5142/5233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 w:rsidR="002C0B95" w:rsidRPr="00CD4799" w:rsidRDefault="002C0B95" w:rsidP="002C0B95">
                  <w:pPr>
                    <w:jc w:val="center"/>
                    <w:rPr>
                      <w:rFonts w:ascii="Arial" w:hAnsi="Arial" w:cs="Arial"/>
                    </w:rPr>
                  </w:pPr>
                  <w:r w:rsidRPr="00CD4799">
                    <w:rPr>
                      <w:rFonts w:ascii="Arial" w:hAnsi="Arial" w:cs="Arial"/>
                    </w:rPr>
                    <w:t>98.4</w:t>
                  </w:r>
                </w:p>
              </w:tc>
            </w:tr>
          </w:tbl>
          <w:p w:rsidR="002C0B95" w:rsidRPr="00CD4799" w:rsidRDefault="002C0B95" w:rsidP="002C0B95">
            <w:pPr>
              <w:rPr>
                <w:rFonts w:ascii="Arial" w:hAnsi="Arial" w:cs="Arial"/>
              </w:rPr>
            </w:pPr>
          </w:p>
          <w:p w:rsidR="002C0B95" w:rsidRPr="00CD4799" w:rsidRDefault="002C0B95" w:rsidP="002C0B95">
            <w:pPr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The figures on the above tables represent screens by current site, not by birth site.  For example, Chase Farm is not a birth hospital but Enfield screens are recorded under Chase Farm for reporting purposes.</w:t>
            </w:r>
          </w:p>
          <w:p w:rsidR="002C0B95" w:rsidRPr="00CD4799" w:rsidRDefault="002C0B95" w:rsidP="002C0B95">
            <w:pPr>
              <w:rPr>
                <w:rFonts w:ascii="Arial" w:hAnsi="Arial" w:cs="Arial"/>
              </w:rPr>
            </w:pPr>
          </w:p>
        </w:tc>
      </w:tr>
      <w:tr w:rsidR="002C0B95" w:rsidRPr="00CD4799" w:rsidTr="00CD4799">
        <w:tc>
          <w:tcPr>
            <w:tcW w:w="1560" w:type="dxa"/>
            <w:vMerge/>
          </w:tcPr>
          <w:p w:rsidR="002C0B95" w:rsidRPr="00CD4799" w:rsidRDefault="002C0B95" w:rsidP="00F20080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9154" w:type="dxa"/>
          </w:tcPr>
          <w:p w:rsidR="002C0B95" w:rsidRPr="00CD4799" w:rsidRDefault="002C0B95" w:rsidP="002C0B95">
            <w:pPr>
              <w:rPr>
                <w:rFonts w:ascii="Arial" w:hAnsi="Arial" w:cs="Arial"/>
                <w:b/>
              </w:rPr>
            </w:pPr>
          </w:p>
          <w:p w:rsidR="002C0B95" w:rsidRPr="00CD4799" w:rsidRDefault="002C0B95" w:rsidP="002C0B95">
            <w:pPr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  <w:b/>
              </w:rPr>
              <w:t xml:space="preserve">NHSP </w:t>
            </w:r>
          </w:p>
          <w:p w:rsidR="002C0B95" w:rsidRPr="00CD4799" w:rsidRDefault="002C0B95" w:rsidP="002C0B95">
            <w:pPr>
              <w:rPr>
                <w:rFonts w:ascii="Arial" w:hAnsi="Arial" w:cs="Arial"/>
              </w:rPr>
            </w:pPr>
          </w:p>
          <w:p w:rsidR="002C0B95" w:rsidRPr="00CD4799" w:rsidRDefault="002C0B95" w:rsidP="002C0B95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 xml:space="preserve">The national screening programme launched the new national database, Smart4Hearing (S4H), on 1 December 2016.  Currently we are using both the old and new databases in </w:t>
            </w:r>
            <w:r w:rsidR="00AB532C" w:rsidRPr="00CD4799">
              <w:rPr>
                <w:rFonts w:ascii="Arial" w:hAnsi="Arial" w:cs="Arial"/>
              </w:rPr>
              <w:t>tandem</w:t>
            </w:r>
            <w:r w:rsidRPr="00CD4799">
              <w:rPr>
                <w:rFonts w:ascii="Arial" w:hAnsi="Arial" w:cs="Arial"/>
              </w:rPr>
              <w:t>.  Any babies born prior to 1</w:t>
            </w:r>
            <w:r w:rsidR="00AB532C">
              <w:rPr>
                <w:rFonts w:ascii="Arial" w:hAnsi="Arial" w:cs="Arial"/>
              </w:rPr>
              <w:t xml:space="preserve"> December 2016 are recorded on E</w:t>
            </w:r>
            <w:r w:rsidRPr="00CD4799">
              <w:rPr>
                <w:rFonts w:ascii="Arial" w:hAnsi="Arial" w:cs="Arial"/>
              </w:rPr>
              <w:t xml:space="preserve">SP, those born on or after 1 December 2016 are on S4H.  There have been several issues surrounding the launch and implementation of the new database nationally. </w:t>
            </w:r>
          </w:p>
          <w:p w:rsidR="002C0B95" w:rsidRPr="00CD4799" w:rsidRDefault="002C0B95" w:rsidP="002C0B95">
            <w:pPr>
              <w:rPr>
                <w:rFonts w:ascii="Arial" w:hAnsi="Arial" w:cs="Arial"/>
              </w:rPr>
            </w:pPr>
          </w:p>
          <w:p w:rsidR="002C0B95" w:rsidRPr="00CD4799" w:rsidRDefault="002C0B95" w:rsidP="002C0B95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The planned purchase of new screening equipment has been deferred until the new financial year.</w:t>
            </w:r>
          </w:p>
          <w:p w:rsidR="002C0B95" w:rsidRPr="00CD4799" w:rsidRDefault="002C0B95" w:rsidP="002C0B95">
            <w:pPr>
              <w:rPr>
                <w:rFonts w:ascii="Arial" w:hAnsi="Arial" w:cs="Arial"/>
                <w:b/>
              </w:rPr>
            </w:pPr>
          </w:p>
        </w:tc>
      </w:tr>
      <w:tr w:rsidR="002C0B95" w:rsidRPr="00CD4799" w:rsidTr="00CD4799">
        <w:tc>
          <w:tcPr>
            <w:tcW w:w="1560" w:type="dxa"/>
            <w:vMerge/>
          </w:tcPr>
          <w:p w:rsidR="002C0B95" w:rsidRPr="00CD4799" w:rsidRDefault="002C0B95" w:rsidP="00F20080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9154" w:type="dxa"/>
          </w:tcPr>
          <w:p w:rsidR="002C0B95" w:rsidRPr="00CD4799" w:rsidRDefault="002C0B95" w:rsidP="006865BC">
            <w:p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</w:rPr>
              <w:t xml:space="preserve"> </w:t>
            </w:r>
            <w:r w:rsidRPr="00CD4799">
              <w:rPr>
                <w:rFonts w:ascii="Arial" w:hAnsi="Arial" w:cs="Arial"/>
                <w:b/>
              </w:rPr>
              <w:t>St Ann’s Audiology:</w:t>
            </w:r>
          </w:p>
          <w:p w:rsidR="002C0B95" w:rsidRPr="00CD4799" w:rsidRDefault="002C0B95" w:rsidP="002C0B95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Reduced capacity at St. Ann’s Hospital at the moment. Two vacancies that are being advertised at the moment.</w:t>
            </w:r>
          </w:p>
          <w:p w:rsidR="002C0B95" w:rsidRPr="00CD4799" w:rsidRDefault="002C0B95" w:rsidP="006865BC">
            <w:pPr>
              <w:rPr>
                <w:rFonts w:ascii="Arial" w:hAnsi="Arial" w:cs="Arial"/>
              </w:rPr>
            </w:pPr>
          </w:p>
          <w:p w:rsidR="002C0B95" w:rsidRPr="00CD4799" w:rsidRDefault="002C0B95" w:rsidP="006865BC">
            <w:pPr>
              <w:rPr>
                <w:rFonts w:ascii="Arial" w:hAnsi="Arial" w:cs="Arial"/>
              </w:rPr>
            </w:pPr>
          </w:p>
          <w:p w:rsidR="002C0B95" w:rsidRPr="00CD4799" w:rsidRDefault="002C0B95" w:rsidP="003A791C">
            <w:pPr>
              <w:rPr>
                <w:rFonts w:ascii="Arial" w:hAnsi="Arial" w:cs="Arial"/>
                <w:b/>
              </w:rPr>
            </w:pPr>
          </w:p>
        </w:tc>
      </w:tr>
      <w:tr w:rsidR="002C0B95" w:rsidRPr="00CD4799" w:rsidTr="00CD4799">
        <w:tc>
          <w:tcPr>
            <w:tcW w:w="1560" w:type="dxa"/>
          </w:tcPr>
          <w:p w:rsidR="002C0B95" w:rsidRPr="00CD4799" w:rsidRDefault="002C0B95" w:rsidP="00F20080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9154" w:type="dxa"/>
          </w:tcPr>
          <w:p w:rsidR="002C0B95" w:rsidRPr="00CD4799" w:rsidRDefault="002C0B95" w:rsidP="006865BC">
            <w:p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>St Michaels</w:t>
            </w:r>
          </w:p>
          <w:p w:rsidR="002C0B95" w:rsidRPr="00CD4799" w:rsidRDefault="002C0B95" w:rsidP="00DB130F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</w:rPr>
              <w:t xml:space="preserve">Staffing – recently recruited to band 6 post and hopefully they will start in the next month </w:t>
            </w:r>
          </w:p>
          <w:p w:rsidR="002C0B95" w:rsidRPr="00CD4799" w:rsidRDefault="002C0B95" w:rsidP="00DB130F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</w:rPr>
              <w:t>Management change – New assistant operations manager started since we met last time.  He has worked in community setting before and knows audiology.  Getting to know our department and how things work</w:t>
            </w:r>
          </w:p>
          <w:p w:rsidR="002C0B95" w:rsidRPr="00CD4799" w:rsidRDefault="002C0B95" w:rsidP="00DB130F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</w:rPr>
              <w:t>Auditbase – install planned for next week which will greatly help the department in terms of management reports, data, patient journey, storing test results.  Team looking forward to this.</w:t>
            </w:r>
          </w:p>
          <w:p w:rsidR="002C0B95" w:rsidRPr="00CD4799" w:rsidRDefault="002C0B95" w:rsidP="006865BC">
            <w:pPr>
              <w:rPr>
                <w:rFonts w:ascii="Arial" w:hAnsi="Arial" w:cs="Arial"/>
              </w:rPr>
            </w:pPr>
          </w:p>
        </w:tc>
      </w:tr>
      <w:tr w:rsidR="002C0B95" w:rsidRPr="00CD4799" w:rsidTr="00CD4799">
        <w:trPr>
          <w:trHeight w:val="812"/>
        </w:trPr>
        <w:tc>
          <w:tcPr>
            <w:tcW w:w="1560" w:type="dxa"/>
            <w:vMerge w:val="restart"/>
          </w:tcPr>
          <w:p w:rsidR="002C0B95" w:rsidRPr="00CD4799" w:rsidRDefault="002C0B95" w:rsidP="00AB0035">
            <w:p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>Speech &amp; Language Therapist representatives:</w:t>
            </w:r>
          </w:p>
          <w:p w:rsidR="002C0B95" w:rsidRPr="00CD4799" w:rsidRDefault="002C0B95" w:rsidP="00F20080">
            <w:pPr>
              <w:jc w:val="both"/>
              <w:rPr>
                <w:rFonts w:ascii="Arial" w:hAnsi="Arial" w:cs="Arial"/>
                <w:b/>
              </w:rPr>
            </w:pPr>
          </w:p>
          <w:p w:rsidR="002C0B95" w:rsidRPr="00CD4799" w:rsidRDefault="002C0B95" w:rsidP="00F20080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9154" w:type="dxa"/>
          </w:tcPr>
          <w:p w:rsidR="002C0B95" w:rsidRPr="00CD4799" w:rsidRDefault="002C0B95" w:rsidP="001115A5">
            <w:pPr>
              <w:shd w:val="clear" w:color="auto" w:fill="FFFFFF"/>
              <w:rPr>
                <w:rFonts w:ascii="Arial" w:hAnsi="Arial" w:cs="Arial"/>
                <w:color w:val="212121"/>
              </w:rPr>
            </w:pPr>
            <w:r w:rsidRPr="00CD4799">
              <w:rPr>
                <w:rFonts w:ascii="Arial" w:hAnsi="Arial" w:cs="Arial"/>
                <w:b/>
                <w:bCs/>
                <w:color w:val="1F497D"/>
                <w:u w:val="single"/>
              </w:rPr>
              <w:t>SLT staffing:Enfield</w:t>
            </w:r>
          </w:p>
          <w:p w:rsidR="002C0B95" w:rsidRPr="00CD4799" w:rsidRDefault="002C0B95" w:rsidP="001115A5">
            <w:pPr>
              <w:pStyle w:val="ListParagraph"/>
              <w:numPr>
                <w:ilvl w:val="0"/>
                <w:numId w:val="6"/>
              </w:numPr>
              <w:shd w:val="clear" w:color="auto" w:fill="FFFFFF"/>
              <w:rPr>
                <w:rFonts w:ascii="Arial" w:hAnsi="Arial" w:cs="Arial"/>
                <w:color w:val="212121"/>
              </w:rPr>
            </w:pPr>
            <w:r w:rsidRPr="00CD4799">
              <w:rPr>
                <w:rFonts w:ascii="Arial" w:hAnsi="Arial" w:cs="Arial"/>
                <w:color w:val="1F497D"/>
              </w:rPr>
              <w:t>SLT Clinical Lead, Andrea Kampta has (regrettably handed in notice). Has moved out of out of London &amp; commuted since July 2016.</w:t>
            </w:r>
          </w:p>
          <w:p w:rsidR="002C0B95" w:rsidRPr="00CD4799" w:rsidRDefault="002C0B95" w:rsidP="001115A5">
            <w:pPr>
              <w:pStyle w:val="ListParagraph"/>
              <w:numPr>
                <w:ilvl w:val="0"/>
                <w:numId w:val="6"/>
              </w:numPr>
              <w:shd w:val="clear" w:color="auto" w:fill="FFFFFF"/>
              <w:rPr>
                <w:rFonts w:ascii="Arial" w:hAnsi="Arial" w:cs="Arial"/>
                <w:color w:val="212121"/>
              </w:rPr>
            </w:pPr>
            <w:r w:rsidRPr="00CD4799">
              <w:rPr>
                <w:rFonts w:ascii="Arial" w:hAnsi="Arial" w:cs="Arial"/>
                <w:color w:val="1F497D"/>
              </w:rPr>
              <w:t>Will finish in Enfield on Tuesday 28</w:t>
            </w:r>
            <w:r w:rsidRPr="00CD4799">
              <w:rPr>
                <w:rFonts w:ascii="Arial" w:hAnsi="Arial" w:cs="Arial"/>
                <w:color w:val="1F497D"/>
                <w:vertAlign w:val="superscript"/>
              </w:rPr>
              <w:t>th</w:t>
            </w:r>
            <w:r w:rsidRPr="00CD4799">
              <w:rPr>
                <w:rFonts w:ascii="Arial" w:hAnsi="Arial" w:cs="Arial"/>
                <w:color w:val="1F497D"/>
              </w:rPr>
              <w:t> March</w:t>
            </w:r>
          </w:p>
          <w:p w:rsidR="002C0B95" w:rsidRPr="00CD4799" w:rsidRDefault="002C0B95" w:rsidP="001115A5">
            <w:pPr>
              <w:pStyle w:val="ListParagraph"/>
              <w:numPr>
                <w:ilvl w:val="0"/>
                <w:numId w:val="6"/>
              </w:numPr>
              <w:shd w:val="clear" w:color="auto" w:fill="FFFFFF"/>
              <w:rPr>
                <w:rFonts w:ascii="Arial" w:hAnsi="Arial" w:cs="Arial"/>
                <w:color w:val="212121"/>
              </w:rPr>
            </w:pPr>
            <w:r w:rsidRPr="00CD4799">
              <w:rPr>
                <w:rFonts w:ascii="Arial" w:hAnsi="Arial" w:cs="Arial"/>
                <w:color w:val="1F497D"/>
              </w:rPr>
              <w:t>Role going out to advert – confident role will be filled</w:t>
            </w:r>
          </w:p>
          <w:p w:rsidR="002C0B95" w:rsidRPr="00CD4799" w:rsidRDefault="002C0B95" w:rsidP="001115A5">
            <w:pPr>
              <w:pStyle w:val="ListParagraph"/>
              <w:numPr>
                <w:ilvl w:val="0"/>
                <w:numId w:val="6"/>
              </w:numPr>
              <w:shd w:val="clear" w:color="auto" w:fill="FFFFFF"/>
              <w:rPr>
                <w:rFonts w:ascii="Arial" w:hAnsi="Arial" w:cs="Arial"/>
                <w:color w:val="212121"/>
              </w:rPr>
            </w:pPr>
            <w:r w:rsidRPr="00CD4799">
              <w:rPr>
                <w:rFonts w:ascii="Arial" w:hAnsi="Arial" w:cs="Arial"/>
                <w:color w:val="1F497D"/>
              </w:rPr>
              <w:t>Vicky Burlingham, Developing SLT will continue in the service (pre-school &amp; Brimsdown)</w:t>
            </w:r>
          </w:p>
          <w:p w:rsidR="002C0B95" w:rsidRPr="00CD4799" w:rsidRDefault="002C0B95" w:rsidP="001115A5">
            <w:pPr>
              <w:shd w:val="clear" w:color="auto" w:fill="FFFFFF"/>
              <w:rPr>
                <w:rFonts w:ascii="Arial" w:hAnsi="Arial" w:cs="Arial"/>
                <w:color w:val="212121"/>
              </w:rPr>
            </w:pPr>
            <w:r w:rsidRPr="00CD4799">
              <w:rPr>
                <w:rFonts w:ascii="Arial" w:hAnsi="Arial" w:cs="Arial"/>
                <w:color w:val="1F497D"/>
              </w:rPr>
              <w:t> </w:t>
            </w:r>
          </w:p>
          <w:p w:rsidR="002C0B95" w:rsidRPr="00CD4799" w:rsidRDefault="002C0B95" w:rsidP="001115A5">
            <w:pPr>
              <w:shd w:val="clear" w:color="auto" w:fill="FFFFFF"/>
              <w:rPr>
                <w:rFonts w:ascii="Arial" w:hAnsi="Arial" w:cs="Arial"/>
                <w:color w:val="212121"/>
              </w:rPr>
            </w:pPr>
            <w:r w:rsidRPr="00CD4799">
              <w:rPr>
                <w:rFonts w:ascii="Arial" w:hAnsi="Arial" w:cs="Arial"/>
                <w:b/>
                <w:bCs/>
                <w:color w:val="1F497D"/>
                <w:u w:val="single"/>
              </w:rPr>
              <w:t>Increase in re-school referrals noted:</w:t>
            </w:r>
          </w:p>
          <w:p w:rsidR="002C0B95" w:rsidRPr="00CD4799" w:rsidRDefault="002C0B95" w:rsidP="001115A5">
            <w:pPr>
              <w:shd w:val="clear" w:color="auto" w:fill="FFFFFF"/>
              <w:rPr>
                <w:rFonts w:ascii="Arial" w:hAnsi="Arial" w:cs="Arial"/>
                <w:color w:val="212121"/>
              </w:rPr>
            </w:pPr>
            <w:r w:rsidRPr="00CD4799">
              <w:rPr>
                <w:rFonts w:ascii="Arial" w:hAnsi="Arial" w:cs="Arial"/>
                <w:color w:val="1F497D"/>
              </w:rPr>
              <w:t> </w:t>
            </w:r>
          </w:p>
          <w:tbl>
            <w:tblPr>
              <w:tblW w:w="0" w:type="auto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3"/>
              <w:gridCol w:w="2835"/>
              <w:gridCol w:w="2551"/>
            </w:tblGrid>
            <w:tr w:rsidR="002C0B95" w:rsidRPr="00CD4799" w:rsidTr="00CD4799">
              <w:tc>
                <w:tcPr>
                  <w:tcW w:w="843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C0B95" w:rsidRPr="00CD4799" w:rsidRDefault="002C0B95" w:rsidP="001115A5">
                  <w:pPr>
                    <w:rPr>
                      <w:rFonts w:ascii="Arial" w:hAnsi="Arial" w:cs="Arial"/>
                      <w:color w:val="212121"/>
                    </w:rPr>
                  </w:pPr>
                </w:p>
              </w:tc>
              <w:tc>
                <w:tcPr>
                  <w:tcW w:w="283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C0B95" w:rsidRPr="00CD4799" w:rsidRDefault="002C0B95" w:rsidP="001115A5">
                  <w:pPr>
                    <w:rPr>
                      <w:rFonts w:ascii="Arial" w:hAnsi="Arial" w:cs="Arial"/>
                      <w:color w:val="212121"/>
                    </w:rPr>
                  </w:pPr>
                  <w:r w:rsidRPr="00CD4799">
                    <w:rPr>
                      <w:rFonts w:ascii="Arial" w:hAnsi="Arial" w:cs="Arial"/>
                      <w:b/>
                      <w:bCs/>
                      <w:color w:val="1F497D"/>
                    </w:rPr>
                    <w:t>Sept 2015-January 2016</w:t>
                  </w:r>
                </w:p>
              </w:tc>
              <w:tc>
                <w:tcPr>
                  <w:tcW w:w="2551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C0B95" w:rsidRPr="00CD4799" w:rsidRDefault="002C0B95" w:rsidP="001115A5">
                  <w:pPr>
                    <w:rPr>
                      <w:rFonts w:ascii="Arial" w:hAnsi="Arial" w:cs="Arial"/>
                      <w:color w:val="212121"/>
                    </w:rPr>
                  </w:pPr>
                  <w:r w:rsidRPr="00CD4799">
                    <w:rPr>
                      <w:rFonts w:ascii="Arial" w:hAnsi="Arial" w:cs="Arial"/>
                      <w:b/>
                      <w:bCs/>
                      <w:color w:val="1F497D"/>
                    </w:rPr>
                    <w:t>Sept 2016-January 2017</w:t>
                  </w:r>
                </w:p>
              </w:tc>
            </w:tr>
            <w:tr w:rsidR="002C0B95" w:rsidRPr="00CD4799" w:rsidTr="00CD4799">
              <w:tc>
                <w:tcPr>
                  <w:tcW w:w="84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C0B95" w:rsidRPr="00CD4799" w:rsidRDefault="002C0B95" w:rsidP="001115A5">
                  <w:pPr>
                    <w:rPr>
                      <w:rFonts w:ascii="Arial" w:hAnsi="Arial" w:cs="Arial"/>
                      <w:color w:val="212121"/>
                    </w:rPr>
                  </w:pPr>
                  <w:r w:rsidRPr="00CD4799">
                    <w:rPr>
                      <w:rFonts w:ascii="Arial" w:hAnsi="Arial" w:cs="Arial"/>
                      <w:b/>
                      <w:bCs/>
                      <w:color w:val="1F497D"/>
                    </w:rPr>
                    <w:t>No.</w:t>
                  </w:r>
                </w:p>
              </w:tc>
              <w:tc>
                <w:tcPr>
                  <w:tcW w:w="283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C0B95" w:rsidRPr="00CD4799" w:rsidRDefault="002C0B95" w:rsidP="001115A5">
                  <w:pPr>
                    <w:rPr>
                      <w:rFonts w:ascii="Arial" w:hAnsi="Arial" w:cs="Arial"/>
                      <w:color w:val="212121"/>
                    </w:rPr>
                  </w:pPr>
                  <w:r w:rsidRPr="00CD4799">
                    <w:rPr>
                      <w:rFonts w:ascii="Arial" w:hAnsi="Arial" w:cs="Arial"/>
                      <w:color w:val="1F497D"/>
                    </w:rPr>
                    <w:t>3</w:t>
                  </w:r>
                </w:p>
              </w:tc>
              <w:tc>
                <w:tcPr>
                  <w:tcW w:w="255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C0B95" w:rsidRPr="00CD4799" w:rsidRDefault="002C0B95" w:rsidP="001115A5">
                  <w:pPr>
                    <w:rPr>
                      <w:rFonts w:ascii="Arial" w:hAnsi="Arial" w:cs="Arial"/>
                      <w:color w:val="212121"/>
                    </w:rPr>
                  </w:pPr>
                  <w:r w:rsidRPr="00CD4799">
                    <w:rPr>
                      <w:rFonts w:ascii="Arial" w:hAnsi="Arial" w:cs="Arial"/>
                      <w:color w:val="1F497D"/>
                    </w:rPr>
                    <w:t>12</w:t>
                  </w:r>
                </w:p>
              </w:tc>
            </w:tr>
          </w:tbl>
          <w:p w:rsidR="002C0B95" w:rsidRPr="00CD4799" w:rsidRDefault="002C0B95" w:rsidP="001115A5">
            <w:pPr>
              <w:shd w:val="clear" w:color="auto" w:fill="FFFFFF"/>
              <w:rPr>
                <w:rFonts w:ascii="Arial" w:hAnsi="Arial" w:cs="Arial"/>
                <w:color w:val="212121"/>
              </w:rPr>
            </w:pPr>
            <w:r w:rsidRPr="00CD4799">
              <w:rPr>
                <w:rFonts w:ascii="Arial" w:hAnsi="Arial" w:cs="Arial"/>
                <w:color w:val="1F497D"/>
              </w:rPr>
              <w:t> </w:t>
            </w:r>
          </w:p>
          <w:p w:rsidR="002C0B95" w:rsidRPr="00CD4799" w:rsidRDefault="002C0B95" w:rsidP="001115A5">
            <w:pPr>
              <w:pStyle w:val="ListParagraph"/>
              <w:numPr>
                <w:ilvl w:val="0"/>
                <w:numId w:val="7"/>
              </w:numPr>
              <w:shd w:val="clear" w:color="auto" w:fill="FFFFFF"/>
              <w:rPr>
                <w:rFonts w:ascii="Arial" w:hAnsi="Arial" w:cs="Arial"/>
                <w:color w:val="212121"/>
              </w:rPr>
            </w:pPr>
            <w:r w:rsidRPr="00CD4799">
              <w:rPr>
                <w:rFonts w:ascii="Arial" w:hAnsi="Arial" w:cs="Arial"/>
                <w:color w:val="1F497D"/>
              </w:rPr>
              <w:t>This will have a marked impact on pre-school service delivery.</w:t>
            </w:r>
          </w:p>
          <w:p w:rsidR="002C0B95" w:rsidRPr="00CD4799" w:rsidRDefault="002C0B95" w:rsidP="001115A5">
            <w:pPr>
              <w:pStyle w:val="ListParagraph"/>
              <w:numPr>
                <w:ilvl w:val="0"/>
                <w:numId w:val="7"/>
              </w:numPr>
              <w:shd w:val="clear" w:color="auto" w:fill="FFFFFF"/>
              <w:rPr>
                <w:rFonts w:ascii="Arial" w:hAnsi="Arial" w:cs="Arial"/>
                <w:color w:val="212121"/>
              </w:rPr>
            </w:pPr>
            <w:r w:rsidRPr="00CD4799">
              <w:rPr>
                <w:rFonts w:ascii="Arial" w:hAnsi="Arial" w:cs="Arial"/>
                <w:color w:val="1F497D"/>
              </w:rPr>
              <w:t>Likely they will receive mainly monitoring visits and one black of intervention at optimum stage (will be discussed with parents/ ToD).</w:t>
            </w:r>
          </w:p>
          <w:p w:rsidR="002C0B95" w:rsidRPr="00CD4799" w:rsidRDefault="002C0B95" w:rsidP="003A791C">
            <w:pPr>
              <w:pStyle w:val="ListParagraph"/>
              <w:ind w:left="1080"/>
              <w:rPr>
                <w:rFonts w:ascii="Arial" w:hAnsi="Arial" w:cs="Arial"/>
                <w:b/>
              </w:rPr>
            </w:pPr>
          </w:p>
        </w:tc>
      </w:tr>
      <w:tr w:rsidR="002C0B95" w:rsidRPr="00CD4799" w:rsidTr="00CD4799">
        <w:trPr>
          <w:trHeight w:val="686"/>
        </w:trPr>
        <w:tc>
          <w:tcPr>
            <w:tcW w:w="1560" w:type="dxa"/>
            <w:vMerge/>
          </w:tcPr>
          <w:p w:rsidR="002C0B95" w:rsidRPr="00CD4799" w:rsidRDefault="002C0B95" w:rsidP="00F20080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9154" w:type="dxa"/>
          </w:tcPr>
          <w:p w:rsidR="002C0B95" w:rsidRPr="00CD4799" w:rsidRDefault="002C0B95" w:rsidP="00F20080">
            <w:pPr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Haringey:</w:t>
            </w:r>
          </w:p>
          <w:p w:rsidR="002C0B95" w:rsidRPr="00CD4799" w:rsidRDefault="002C0B95" w:rsidP="00F20080">
            <w:p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</w:rPr>
              <w:t>Neema Salema has been appointed as a Band 7 therapist. There will be a vacancy for a Band 5 hopefully to be advertised soon</w:t>
            </w:r>
            <w:r w:rsidRPr="00CD4799">
              <w:rPr>
                <w:rFonts w:ascii="Arial" w:hAnsi="Arial" w:cs="Arial"/>
                <w:b/>
              </w:rPr>
              <w:t>.</w:t>
            </w:r>
          </w:p>
        </w:tc>
      </w:tr>
      <w:tr w:rsidR="002C0B95" w:rsidRPr="00CD4799" w:rsidTr="00CD4799">
        <w:trPr>
          <w:trHeight w:val="263"/>
        </w:trPr>
        <w:tc>
          <w:tcPr>
            <w:tcW w:w="1560" w:type="dxa"/>
            <w:vMerge w:val="restart"/>
          </w:tcPr>
          <w:p w:rsidR="002C0B95" w:rsidRPr="00CD4799" w:rsidRDefault="002C0B95" w:rsidP="00F20080">
            <w:p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>Health Visitor representatives</w:t>
            </w:r>
          </w:p>
        </w:tc>
        <w:tc>
          <w:tcPr>
            <w:tcW w:w="9154" w:type="dxa"/>
          </w:tcPr>
          <w:p w:rsidR="002C0B95" w:rsidRPr="00CD4799" w:rsidRDefault="002C0B95" w:rsidP="00AB0035">
            <w:p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>Haringey:</w:t>
            </w:r>
          </w:p>
          <w:p w:rsidR="002C0B95" w:rsidRPr="00CD4799" w:rsidRDefault="002C0B95" w:rsidP="00AB0035">
            <w:pPr>
              <w:rPr>
                <w:rFonts w:ascii="Arial" w:hAnsi="Arial" w:cs="Arial"/>
                <w:b/>
              </w:rPr>
            </w:pPr>
          </w:p>
          <w:p w:rsidR="002C0B95" w:rsidRPr="00CD4799" w:rsidRDefault="002C0B95" w:rsidP="00AB0035">
            <w:p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>None</w:t>
            </w:r>
          </w:p>
        </w:tc>
      </w:tr>
      <w:tr w:rsidR="002C0B95" w:rsidRPr="00CD4799" w:rsidTr="00CD4799">
        <w:trPr>
          <w:trHeight w:val="262"/>
        </w:trPr>
        <w:tc>
          <w:tcPr>
            <w:tcW w:w="1560" w:type="dxa"/>
            <w:vMerge/>
          </w:tcPr>
          <w:p w:rsidR="002C0B95" w:rsidRPr="00CD4799" w:rsidRDefault="002C0B95" w:rsidP="00F20080">
            <w:pPr>
              <w:rPr>
                <w:rFonts w:ascii="Arial" w:hAnsi="Arial" w:cs="Arial"/>
                <w:b/>
              </w:rPr>
            </w:pPr>
          </w:p>
        </w:tc>
        <w:tc>
          <w:tcPr>
            <w:tcW w:w="9154" w:type="dxa"/>
          </w:tcPr>
          <w:p w:rsidR="002C0B95" w:rsidRPr="00CD4799" w:rsidRDefault="002C0B95" w:rsidP="00AB0035">
            <w:p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>Enfield:</w:t>
            </w:r>
          </w:p>
          <w:p w:rsidR="002C0B95" w:rsidRPr="00CD4799" w:rsidRDefault="002C0B95" w:rsidP="00AB0035">
            <w:p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>None</w:t>
            </w:r>
          </w:p>
          <w:p w:rsidR="002C0B95" w:rsidRPr="00CD4799" w:rsidRDefault="002C0B95" w:rsidP="00AB0035">
            <w:pPr>
              <w:rPr>
                <w:rFonts w:ascii="Arial" w:hAnsi="Arial" w:cs="Arial"/>
                <w:b/>
              </w:rPr>
            </w:pPr>
          </w:p>
        </w:tc>
      </w:tr>
      <w:tr w:rsidR="002C0B95" w:rsidRPr="00CD4799" w:rsidTr="00CD4799">
        <w:tc>
          <w:tcPr>
            <w:tcW w:w="1560" w:type="dxa"/>
            <w:vMerge w:val="restart"/>
          </w:tcPr>
          <w:p w:rsidR="002C0B95" w:rsidRPr="00CD4799" w:rsidRDefault="002C0B95" w:rsidP="00F20080">
            <w:p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>Commissioners representatives:</w:t>
            </w:r>
          </w:p>
        </w:tc>
        <w:tc>
          <w:tcPr>
            <w:tcW w:w="9154" w:type="dxa"/>
          </w:tcPr>
          <w:p w:rsidR="002C0B95" w:rsidRPr="00CD4799" w:rsidRDefault="002C0B95" w:rsidP="00F20080">
            <w:p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>Haringey:</w:t>
            </w:r>
          </w:p>
          <w:p w:rsidR="002C0B95" w:rsidRPr="00CD4799" w:rsidRDefault="002C0B95" w:rsidP="00F20080">
            <w:pPr>
              <w:rPr>
                <w:rFonts w:ascii="Arial" w:hAnsi="Arial" w:cs="Arial"/>
                <w:b/>
              </w:rPr>
            </w:pPr>
          </w:p>
          <w:p w:rsidR="002C0B95" w:rsidRPr="00CD4799" w:rsidRDefault="002C0B95">
            <w:p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>None</w:t>
            </w:r>
          </w:p>
        </w:tc>
      </w:tr>
      <w:tr w:rsidR="002C0B95" w:rsidRPr="00CD4799" w:rsidTr="00CD4799">
        <w:tc>
          <w:tcPr>
            <w:tcW w:w="1560" w:type="dxa"/>
            <w:vMerge/>
          </w:tcPr>
          <w:p w:rsidR="002C0B95" w:rsidRPr="00CD4799" w:rsidRDefault="002C0B95" w:rsidP="00F20080">
            <w:pPr>
              <w:rPr>
                <w:rFonts w:ascii="Arial" w:hAnsi="Arial" w:cs="Arial"/>
                <w:b/>
              </w:rPr>
            </w:pPr>
          </w:p>
        </w:tc>
        <w:tc>
          <w:tcPr>
            <w:tcW w:w="9154" w:type="dxa"/>
          </w:tcPr>
          <w:p w:rsidR="002C0B95" w:rsidRPr="00CD4799" w:rsidRDefault="002C0B95">
            <w:p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>Enfield:</w:t>
            </w:r>
          </w:p>
          <w:p w:rsidR="002C0B95" w:rsidRPr="00CD4799" w:rsidRDefault="002C0B95">
            <w:p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>None</w:t>
            </w:r>
          </w:p>
          <w:p w:rsidR="002C0B95" w:rsidRPr="00CD4799" w:rsidRDefault="002C0B95">
            <w:pPr>
              <w:rPr>
                <w:rFonts w:ascii="Arial" w:hAnsi="Arial" w:cs="Arial"/>
                <w:b/>
              </w:rPr>
            </w:pPr>
          </w:p>
        </w:tc>
      </w:tr>
      <w:tr w:rsidR="002C0B95" w:rsidRPr="00CD4799" w:rsidTr="00CD4799">
        <w:tc>
          <w:tcPr>
            <w:tcW w:w="1560" w:type="dxa"/>
            <w:vMerge w:val="restart"/>
          </w:tcPr>
          <w:p w:rsidR="002C0B95" w:rsidRPr="00CD4799" w:rsidRDefault="002C0B95" w:rsidP="00F20080">
            <w:pPr>
              <w:jc w:val="both"/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>Education representatives:</w:t>
            </w:r>
          </w:p>
          <w:p w:rsidR="002C0B95" w:rsidRPr="00CD4799" w:rsidRDefault="002C0B95" w:rsidP="002C0B95">
            <w:pPr>
              <w:rPr>
                <w:rFonts w:ascii="Arial" w:hAnsi="Arial" w:cs="Arial"/>
                <w:b/>
              </w:rPr>
            </w:pPr>
          </w:p>
          <w:p w:rsidR="002C0B95" w:rsidRPr="00CD4799" w:rsidRDefault="002C0B95" w:rsidP="002C0B95">
            <w:pPr>
              <w:rPr>
                <w:rFonts w:ascii="Arial" w:hAnsi="Arial" w:cs="Arial"/>
                <w:b/>
              </w:rPr>
            </w:pPr>
          </w:p>
          <w:p w:rsidR="002C0B95" w:rsidRPr="00CD4799" w:rsidRDefault="002C0B95" w:rsidP="002C0B95">
            <w:pPr>
              <w:rPr>
                <w:rFonts w:ascii="Arial" w:hAnsi="Arial" w:cs="Arial"/>
                <w:b/>
              </w:rPr>
            </w:pPr>
          </w:p>
          <w:p w:rsidR="002C0B95" w:rsidRPr="00CD4799" w:rsidRDefault="002C0B95" w:rsidP="002C0B95">
            <w:pPr>
              <w:rPr>
                <w:rFonts w:ascii="Arial" w:hAnsi="Arial" w:cs="Arial"/>
                <w:b/>
              </w:rPr>
            </w:pPr>
          </w:p>
          <w:p w:rsidR="002C0B95" w:rsidRPr="00CD4799" w:rsidRDefault="002C0B95" w:rsidP="002C0B95">
            <w:pPr>
              <w:rPr>
                <w:rFonts w:ascii="Arial" w:hAnsi="Arial" w:cs="Arial"/>
                <w:b/>
              </w:rPr>
            </w:pPr>
          </w:p>
          <w:p w:rsidR="002C0B95" w:rsidRPr="00CD4799" w:rsidRDefault="002C0B95" w:rsidP="002C0B95">
            <w:pPr>
              <w:rPr>
                <w:rFonts w:ascii="Arial" w:hAnsi="Arial" w:cs="Arial"/>
                <w:b/>
              </w:rPr>
            </w:pPr>
          </w:p>
          <w:p w:rsidR="002C0B95" w:rsidRPr="00CD4799" w:rsidRDefault="002C0B95" w:rsidP="002C0B95">
            <w:pPr>
              <w:rPr>
                <w:rFonts w:ascii="Arial" w:hAnsi="Arial" w:cs="Arial"/>
                <w:b/>
              </w:rPr>
            </w:pPr>
          </w:p>
          <w:p w:rsidR="002C0B95" w:rsidRPr="00CD4799" w:rsidRDefault="002C0B95" w:rsidP="002C0B95">
            <w:pPr>
              <w:rPr>
                <w:rFonts w:ascii="Arial" w:hAnsi="Arial" w:cs="Arial"/>
                <w:b/>
              </w:rPr>
            </w:pPr>
          </w:p>
          <w:p w:rsidR="002C0B95" w:rsidRPr="00CD4799" w:rsidRDefault="002C0B95" w:rsidP="002C0B95">
            <w:pPr>
              <w:rPr>
                <w:rFonts w:ascii="Arial" w:hAnsi="Arial" w:cs="Arial"/>
                <w:b/>
              </w:rPr>
            </w:pPr>
          </w:p>
          <w:p w:rsidR="002C0B95" w:rsidRPr="00CD4799" w:rsidRDefault="002C0B95" w:rsidP="002C0B95">
            <w:pPr>
              <w:rPr>
                <w:rFonts w:ascii="Arial" w:hAnsi="Arial" w:cs="Arial"/>
                <w:b/>
              </w:rPr>
            </w:pPr>
          </w:p>
          <w:p w:rsidR="002C0B95" w:rsidRPr="00CD4799" w:rsidRDefault="002C0B95" w:rsidP="002C0B95">
            <w:pPr>
              <w:rPr>
                <w:rFonts w:ascii="Arial" w:hAnsi="Arial" w:cs="Arial"/>
                <w:b/>
              </w:rPr>
            </w:pPr>
          </w:p>
          <w:p w:rsidR="002C0B95" w:rsidRPr="00CD4799" w:rsidRDefault="002C0B95" w:rsidP="002C0B95">
            <w:pPr>
              <w:rPr>
                <w:rFonts w:ascii="Arial" w:hAnsi="Arial" w:cs="Arial"/>
                <w:b/>
              </w:rPr>
            </w:pPr>
          </w:p>
          <w:p w:rsidR="002C0B95" w:rsidRPr="00CD4799" w:rsidRDefault="002C0B95" w:rsidP="002C0B95">
            <w:pPr>
              <w:rPr>
                <w:rFonts w:ascii="Arial" w:hAnsi="Arial" w:cs="Arial"/>
                <w:b/>
              </w:rPr>
            </w:pPr>
          </w:p>
          <w:p w:rsidR="00CD4799" w:rsidRPr="00CD4799" w:rsidRDefault="00CD4799" w:rsidP="002C0B95">
            <w:pPr>
              <w:rPr>
                <w:rFonts w:ascii="Arial" w:hAnsi="Arial" w:cs="Arial"/>
                <w:b/>
              </w:rPr>
            </w:pPr>
          </w:p>
          <w:p w:rsidR="00CD4799" w:rsidRPr="00CD4799" w:rsidRDefault="00CD4799" w:rsidP="002C0B95">
            <w:pPr>
              <w:rPr>
                <w:rFonts w:ascii="Arial" w:hAnsi="Arial" w:cs="Arial"/>
                <w:b/>
              </w:rPr>
            </w:pPr>
          </w:p>
          <w:p w:rsidR="00CD4799" w:rsidRPr="00CD4799" w:rsidRDefault="00CD4799" w:rsidP="002C0B95">
            <w:pPr>
              <w:rPr>
                <w:rFonts w:ascii="Arial" w:hAnsi="Arial" w:cs="Arial"/>
                <w:b/>
              </w:rPr>
            </w:pPr>
          </w:p>
          <w:p w:rsidR="00CD4799" w:rsidRPr="00CD4799" w:rsidRDefault="00CD4799" w:rsidP="002C0B95">
            <w:pPr>
              <w:rPr>
                <w:rFonts w:ascii="Arial" w:hAnsi="Arial" w:cs="Arial"/>
                <w:b/>
              </w:rPr>
            </w:pPr>
          </w:p>
          <w:p w:rsidR="00CD4799" w:rsidRPr="00CD4799" w:rsidRDefault="00CD4799" w:rsidP="002C0B95">
            <w:pPr>
              <w:rPr>
                <w:rFonts w:ascii="Arial" w:hAnsi="Arial" w:cs="Arial"/>
                <w:b/>
              </w:rPr>
            </w:pPr>
          </w:p>
          <w:p w:rsidR="00CD4799" w:rsidRPr="00CD4799" w:rsidRDefault="00CD4799" w:rsidP="002C0B95">
            <w:pPr>
              <w:rPr>
                <w:rFonts w:ascii="Arial" w:hAnsi="Arial" w:cs="Arial"/>
                <w:b/>
              </w:rPr>
            </w:pPr>
          </w:p>
          <w:p w:rsidR="00CD4799" w:rsidRPr="00CD4799" w:rsidRDefault="00CD4799" w:rsidP="002C0B95">
            <w:pPr>
              <w:rPr>
                <w:rFonts w:ascii="Arial" w:hAnsi="Arial" w:cs="Arial"/>
                <w:b/>
              </w:rPr>
            </w:pPr>
          </w:p>
          <w:p w:rsidR="00CD4799" w:rsidRPr="00CD4799" w:rsidRDefault="00CD4799" w:rsidP="002C0B95">
            <w:pPr>
              <w:rPr>
                <w:rFonts w:ascii="Arial" w:hAnsi="Arial" w:cs="Arial"/>
                <w:b/>
              </w:rPr>
            </w:pPr>
          </w:p>
          <w:p w:rsidR="002C0B95" w:rsidRPr="00CD4799" w:rsidRDefault="002C0B95" w:rsidP="002C0B95">
            <w:p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>Advisory Services:</w:t>
            </w:r>
          </w:p>
          <w:p w:rsidR="002C0B95" w:rsidRPr="00CD4799" w:rsidRDefault="002C0B95" w:rsidP="00F20080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9154" w:type="dxa"/>
          </w:tcPr>
          <w:p w:rsidR="002C0B95" w:rsidRPr="00CD4799" w:rsidRDefault="002C0B95" w:rsidP="00F20080">
            <w:p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 xml:space="preserve">Highlands HIRB Enfield. </w:t>
            </w:r>
          </w:p>
          <w:p w:rsidR="002C0B95" w:rsidRPr="00CD4799" w:rsidRDefault="002C0B95" w:rsidP="00CD4799"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Feb 2017 we have one TOD (0.8) one CSW full time, one CSW 0.8 two CSW s 0.6 and two full time LSAs (one being deaf herself)and one deaf instructor 0.2. We are supporting 13 hearing impaired students currently. We have 1 in year 11, 3 in year 10, 3 in year 9, 2 in year 8 and 4 in year 7. The range of hearing loss of the students varies from profound to moderate loss. This term so far we are planning a trip to the Gielgud theatre to take part in a workshop with Mousetrap theatre company and will also be watching the play The Curious incident of the Dog in the Night time. Feb 21</w:t>
            </w:r>
            <w:r w:rsidRPr="00CD4799">
              <w:rPr>
                <w:rFonts w:ascii="Arial" w:hAnsi="Arial" w:cs="Arial"/>
                <w:vertAlign w:val="superscript"/>
              </w:rPr>
              <w:t>st</w:t>
            </w:r>
            <w:r w:rsidRPr="00CD4799">
              <w:rPr>
                <w:rFonts w:ascii="Arial" w:hAnsi="Arial" w:cs="Arial"/>
              </w:rPr>
              <w:t xml:space="preserve"> 2017 we attended a deaf aspirations day at Heathcote school. Where the students got to meet Chris Fonseca a deaf dancer. </w:t>
            </w:r>
          </w:p>
          <w:p w:rsidR="00CD4799" w:rsidRPr="00CD4799" w:rsidRDefault="00CD4799" w:rsidP="00CD4799">
            <w:pPr>
              <w:pStyle w:val="ListParagraph"/>
              <w:rPr>
                <w:rFonts w:ascii="Arial" w:hAnsi="Arial" w:cs="Arial"/>
              </w:rPr>
            </w:pPr>
          </w:p>
          <w:p w:rsidR="002C0B95" w:rsidRPr="00CD4799" w:rsidRDefault="002C0B95" w:rsidP="00CD4799"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We are holding a BSL interpreted performance of our school production Joseph and the techni</w:t>
            </w:r>
            <w:r w:rsidR="00CD4799" w:rsidRPr="00CD4799">
              <w:rPr>
                <w:rFonts w:ascii="Arial" w:hAnsi="Arial" w:cs="Arial"/>
              </w:rPr>
              <w:t xml:space="preserve">colour dream coat on Wednesday </w:t>
            </w:r>
            <w:r w:rsidRPr="00CD4799">
              <w:rPr>
                <w:rFonts w:ascii="Arial" w:hAnsi="Arial" w:cs="Arial"/>
              </w:rPr>
              <w:t>8</w:t>
            </w:r>
            <w:r w:rsidRPr="00CD4799">
              <w:rPr>
                <w:rFonts w:ascii="Arial" w:hAnsi="Arial" w:cs="Arial"/>
                <w:vertAlign w:val="superscript"/>
              </w:rPr>
              <w:t>th</w:t>
            </w:r>
            <w:r w:rsidRPr="00CD4799">
              <w:rPr>
                <w:rFonts w:ascii="Arial" w:hAnsi="Arial" w:cs="Arial"/>
              </w:rPr>
              <w:t xml:space="preserve">  March please come to watch the BSL interpreted show! </w:t>
            </w:r>
          </w:p>
          <w:p w:rsidR="00CD4799" w:rsidRPr="00CD4799" w:rsidRDefault="00CD4799" w:rsidP="00CD4799">
            <w:pPr>
              <w:pStyle w:val="ListParagraph"/>
              <w:rPr>
                <w:rFonts w:ascii="Arial" w:hAnsi="Arial" w:cs="Arial"/>
              </w:rPr>
            </w:pPr>
          </w:p>
          <w:p w:rsidR="00CD4799" w:rsidRPr="00CD4799" w:rsidRDefault="00CD4799" w:rsidP="00CD4799">
            <w:p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>Brimsdown</w:t>
            </w:r>
          </w:p>
          <w:p w:rsidR="00CD4799" w:rsidRPr="00CD4799" w:rsidRDefault="00CD4799" w:rsidP="00CD4799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Brimsdown currentl</w:t>
            </w:r>
            <w:r w:rsidR="003A3FF5">
              <w:rPr>
                <w:rFonts w:ascii="Arial" w:hAnsi="Arial" w:cs="Arial"/>
              </w:rPr>
              <w:t>y has one Teacher of the Deaf, ?</w:t>
            </w:r>
            <w:r w:rsidRPr="00CD4799">
              <w:rPr>
                <w:rFonts w:ascii="Arial" w:hAnsi="Arial" w:cs="Arial"/>
              </w:rPr>
              <w:t xml:space="preserve"> CSWs and 0.8 Deaf Instructor</w:t>
            </w:r>
          </w:p>
          <w:p w:rsidR="00CD4799" w:rsidRPr="00CD4799" w:rsidRDefault="00CD4799" w:rsidP="00CD4799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Brimsdown is offering various signing packages to schools.</w:t>
            </w:r>
          </w:p>
          <w:p w:rsidR="002C0B95" w:rsidRPr="00CD4799" w:rsidRDefault="002C0B95">
            <w:pPr>
              <w:rPr>
                <w:rFonts w:ascii="Arial" w:hAnsi="Arial" w:cs="Arial"/>
                <w:b/>
              </w:rPr>
            </w:pPr>
          </w:p>
        </w:tc>
      </w:tr>
      <w:tr w:rsidR="002C0B95" w:rsidRPr="00CD4799" w:rsidTr="00CD4799">
        <w:tc>
          <w:tcPr>
            <w:tcW w:w="1560" w:type="dxa"/>
            <w:vMerge/>
          </w:tcPr>
          <w:p w:rsidR="002C0B95" w:rsidRPr="00CD4799" w:rsidRDefault="002C0B95" w:rsidP="00F20080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9154" w:type="dxa"/>
          </w:tcPr>
          <w:p w:rsidR="002C0B95" w:rsidRPr="00CD4799" w:rsidRDefault="002C0B95">
            <w:pPr>
              <w:rPr>
                <w:rFonts w:ascii="Arial" w:hAnsi="Arial" w:cs="Arial"/>
                <w:b/>
              </w:rPr>
            </w:pPr>
          </w:p>
          <w:p w:rsidR="002C0B95" w:rsidRPr="00CD4799" w:rsidRDefault="002C0B95" w:rsidP="002C0B95">
            <w:pPr>
              <w:rPr>
                <w:rFonts w:ascii="Arial" w:hAnsi="Arial" w:cs="Arial"/>
              </w:rPr>
            </w:pPr>
          </w:p>
          <w:p w:rsidR="002C0B95" w:rsidRPr="00CD4799" w:rsidRDefault="002C0B95" w:rsidP="002C0B95">
            <w:pPr>
              <w:pStyle w:val="ListParagraph"/>
              <w:numPr>
                <w:ilvl w:val="0"/>
                <w:numId w:val="10"/>
              </w:numPr>
              <w:ind w:right="-360"/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 xml:space="preserve">Enfield </w:t>
            </w:r>
            <w:r w:rsidR="00CD4799" w:rsidRPr="00CD4799">
              <w:rPr>
                <w:rFonts w:ascii="Arial" w:hAnsi="Arial" w:cs="Arial"/>
              </w:rPr>
              <w:t xml:space="preserve">Council has </w:t>
            </w:r>
            <w:r w:rsidRPr="00CD4799">
              <w:rPr>
                <w:rFonts w:ascii="Arial" w:hAnsi="Arial" w:cs="Arial"/>
              </w:rPr>
              <w:t>awarded the contract to Haringey for the HI service. This will start in April 2017 for 2 years with a possible extension for one year. It then has to be retendered.</w:t>
            </w:r>
          </w:p>
          <w:p w:rsidR="002C0B95" w:rsidRPr="00CD4799" w:rsidRDefault="002C0B95" w:rsidP="002C0B95">
            <w:pPr>
              <w:pStyle w:val="ListParagraph"/>
              <w:ind w:left="1560"/>
              <w:rPr>
                <w:rFonts w:ascii="Arial" w:hAnsi="Arial" w:cs="Arial"/>
              </w:rPr>
            </w:pPr>
          </w:p>
          <w:p w:rsidR="002C0B95" w:rsidRPr="00CD4799" w:rsidRDefault="002C0B95" w:rsidP="002C0B95">
            <w:pPr>
              <w:pStyle w:val="ListParagraph"/>
              <w:numPr>
                <w:ilvl w:val="0"/>
                <w:numId w:val="10"/>
              </w:numPr>
              <w:ind w:right="-360"/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The team all have GCSX email addresses – this is secure with nhs.net email addresses.</w:t>
            </w:r>
          </w:p>
          <w:p w:rsidR="002C0B95" w:rsidRPr="00CD4799" w:rsidRDefault="00A57C54" w:rsidP="00CD4799">
            <w:pPr>
              <w:pStyle w:val="ListParagraph"/>
              <w:ind w:left="360"/>
              <w:rPr>
                <w:rFonts w:ascii="Arial" w:hAnsi="Arial" w:cs="Arial"/>
              </w:rPr>
            </w:pPr>
            <w:hyperlink r:id="rId11" w:history="1">
              <w:r w:rsidR="002C0B95" w:rsidRPr="00CD4799">
                <w:rPr>
                  <w:rStyle w:val="Hyperlink"/>
                  <w:rFonts w:ascii="Arial" w:hAnsi="Arial" w:cs="Arial"/>
                </w:rPr>
                <w:t>Name@haringey.gcsx.gov.uk</w:t>
              </w:r>
            </w:hyperlink>
          </w:p>
          <w:p w:rsidR="002C0B95" w:rsidRPr="00CD4799" w:rsidRDefault="002C0B95" w:rsidP="00CD4799">
            <w:pPr>
              <w:pStyle w:val="ListParagraph"/>
              <w:ind w:left="360"/>
              <w:rPr>
                <w:rFonts w:ascii="Arial" w:hAnsi="Arial" w:cs="Arial"/>
              </w:rPr>
            </w:pPr>
          </w:p>
          <w:p w:rsidR="002C0B95" w:rsidRPr="00CD4799" w:rsidRDefault="002C0B95" w:rsidP="00CD4799">
            <w:pPr>
              <w:pStyle w:val="ListParagraph"/>
              <w:ind w:left="360"/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There is also a generic email address for the team</w:t>
            </w:r>
          </w:p>
          <w:p w:rsidR="002C0B95" w:rsidRPr="00CD4799" w:rsidRDefault="00A57C54" w:rsidP="00CD4799">
            <w:pPr>
              <w:pStyle w:val="ListParagraph"/>
              <w:ind w:left="360"/>
              <w:rPr>
                <w:rFonts w:ascii="Arial" w:hAnsi="Arial" w:cs="Arial"/>
              </w:rPr>
            </w:pPr>
            <w:hyperlink r:id="rId12" w:history="1">
              <w:r w:rsidR="002C0B95" w:rsidRPr="00CD4799">
                <w:rPr>
                  <w:rStyle w:val="Hyperlink"/>
                  <w:rFonts w:ascii="Arial" w:hAnsi="Arial" w:cs="Arial"/>
                </w:rPr>
                <w:t>Hiteam@haringey.gov.uk</w:t>
              </w:r>
            </w:hyperlink>
          </w:p>
          <w:p w:rsidR="002C0B95" w:rsidRPr="00CD4799" w:rsidRDefault="002C0B95" w:rsidP="00CD4799">
            <w:pPr>
              <w:pStyle w:val="ListParagraph"/>
              <w:ind w:left="360"/>
              <w:rPr>
                <w:rFonts w:ascii="Arial" w:hAnsi="Arial" w:cs="Arial"/>
              </w:rPr>
            </w:pPr>
          </w:p>
          <w:p w:rsidR="002C0B95" w:rsidRPr="00CD4799" w:rsidRDefault="002C0B95" w:rsidP="00CD4799">
            <w:pPr>
              <w:pStyle w:val="ListParagraph"/>
              <w:numPr>
                <w:ilvl w:val="0"/>
                <w:numId w:val="11"/>
              </w:numPr>
              <w:ind w:left="360" w:right="-360"/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The team will possibly be moving in March – details will be sent out when this happens</w:t>
            </w:r>
          </w:p>
          <w:p w:rsidR="002C0B95" w:rsidRPr="00CD4799" w:rsidRDefault="002C0B95" w:rsidP="00CD4799">
            <w:pPr>
              <w:pStyle w:val="ListParagraph"/>
              <w:ind w:left="360"/>
              <w:rPr>
                <w:rFonts w:ascii="Arial" w:hAnsi="Arial" w:cs="Arial"/>
              </w:rPr>
            </w:pPr>
          </w:p>
          <w:p w:rsidR="002C0B95" w:rsidRPr="00CD4799" w:rsidRDefault="002C0B95" w:rsidP="00CD4799">
            <w:pPr>
              <w:pStyle w:val="ListParagraph"/>
              <w:numPr>
                <w:ilvl w:val="0"/>
                <w:numId w:val="11"/>
              </w:numPr>
              <w:ind w:left="360" w:right="-360"/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There is currently an advert for a 0.8 post for a Teacher of the Deaf. The closing date is March 27.</w:t>
            </w:r>
          </w:p>
          <w:p w:rsidR="002C0B95" w:rsidRPr="00CD4799" w:rsidRDefault="002C0B95" w:rsidP="00CD4799">
            <w:pPr>
              <w:pStyle w:val="ListParagraph"/>
              <w:ind w:left="0"/>
              <w:rPr>
                <w:rFonts w:ascii="Arial" w:hAnsi="Arial" w:cs="Arial"/>
              </w:rPr>
            </w:pPr>
          </w:p>
          <w:p w:rsidR="002C0B95" w:rsidRPr="00CD4799" w:rsidRDefault="002C0B95" w:rsidP="00CD4799">
            <w:pPr>
              <w:pStyle w:val="ListParagraph"/>
              <w:numPr>
                <w:ilvl w:val="0"/>
                <w:numId w:val="11"/>
              </w:numPr>
              <w:ind w:left="360" w:right="-360"/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Haringey have just agreed to buy 10 new radio aids for children and young people in Haringey</w:t>
            </w:r>
          </w:p>
          <w:p w:rsidR="002C0B95" w:rsidRPr="00CD4799" w:rsidRDefault="002C0B95" w:rsidP="00CD4799">
            <w:pPr>
              <w:pStyle w:val="ListParagraph"/>
              <w:ind w:left="0"/>
              <w:rPr>
                <w:rFonts w:ascii="Arial" w:hAnsi="Arial" w:cs="Arial"/>
              </w:rPr>
            </w:pPr>
          </w:p>
          <w:p w:rsidR="002C0B95" w:rsidRPr="00CD4799" w:rsidRDefault="002C0B95" w:rsidP="00CD4799">
            <w:pPr>
              <w:pStyle w:val="ListParagraph"/>
              <w:numPr>
                <w:ilvl w:val="0"/>
                <w:numId w:val="11"/>
              </w:numPr>
              <w:ind w:left="360" w:right="-360"/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Toddler group has continued – small cohort but happens every Tuesday at 1:30.</w:t>
            </w:r>
          </w:p>
          <w:p w:rsidR="002C0B95" w:rsidRPr="00CD4799" w:rsidRDefault="002C0B95" w:rsidP="00CD4799">
            <w:pPr>
              <w:rPr>
                <w:rFonts w:ascii="Arial" w:hAnsi="Arial" w:cs="Arial"/>
              </w:rPr>
            </w:pPr>
          </w:p>
          <w:p w:rsidR="002C0B95" w:rsidRPr="00CD4799" w:rsidRDefault="002C0B95" w:rsidP="00CD4799">
            <w:pPr>
              <w:rPr>
                <w:rFonts w:ascii="Arial" w:hAnsi="Arial" w:cs="Arial"/>
                <w:b/>
              </w:rPr>
            </w:pPr>
          </w:p>
          <w:p w:rsidR="002C0B95" w:rsidRPr="00CD4799" w:rsidRDefault="002C0B95">
            <w:pPr>
              <w:rPr>
                <w:rFonts w:ascii="Arial" w:hAnsi="Arial" w:cs="Arial"/>
                <w:b/>
              </w:rPr>
            </w:pPr>
          </w:p>
        </w:tc>
      </w:tr>
      <w:tr w:rsidR="002C0B95" w:rsidRPr="00CD4799" w:rsidTr="00CD4799">
        <w:tc>
          <w:tcPr>
            <w:tcW w:w="1560" w:type="dxa"/>
          </w:tcPr>
          <w:p w:rsidR="002C0B95" w:rsidRPr="00CD4799" w:rsidRDefault="002C0B95" w:rsidP="00F20080">
            <w:pPr>
              <w:jc w:val="both"/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>Blanche Nevile</w:t>
            </w:r>
          </w:p>
        </w:tc>
        <w:tc>
          <w:tcPr>
            <w:tcW w:w="9154" w:type="dxa"/>
          </w:tcPr>
          <w:p w:rsidR="002C0B95" w:rsidRPr="00CD4799" w:rsidRDefault="002C0B95" w:rsidP="002C0B95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Veronica Held (Head teacher is retiring at Easter) – the post is currently being advertised.</w:t>
            </w:r>
          </w:p>
          <w:p w:rsidR="002C0B95" w:rsidRPr="00CD4799" w:rsidRDefault="002C0B95" w:rsidP="002C0B95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</w:rPr>
            </w:pPr>
            <w:r w:rsidRPr="00CD4799">
              <w:rPr>
                <w:rFonts w:ascii="Arial" w:hAnsi="Arial" w:cs="Arial"/>
              </w:rPr>
              <w:t>Judith Mann has returned to work</w:t>
            </w:r>
            <w:r w:rsidR="00CD4799" w:rsidRPr="00CD4799">
              <w:rPr>
                <w:rFonts w:ascii="Arial" w:hAnsi="Arial" w:cs="Arial"/>
              </w:rPr>
              <w:t xml:space="preserve"> Wednesdays to Fridays.</w:t>
            </w:r>
          </w:p>
        </w:tc>
      </w:tr>
      <w:tr w:rsidR="002C0B95" w:rsidRPr="00CD4799" w:rsidTr="00CD4799">
        <w:tc>
          <w:tcPr>
            <w:tcW w:w="1560" w:type="dxa"/>
            <w:vMerge w:val="restart"/>
          </w:tcPr>
          <w:p w:rsidR="002C0B95" w:rsidRPr="00CD4799" w:rsidRDefault="002C0B95" w:rsidP="00F20080">
            <w:pPr>
              <w:jc w:val="both"/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>Social Care</w:t>
            </w:r>
          </w:p>
          <w:p w:rsidR="002C0B95" w:rsidRPr="00CD4799" w:rsidRDefault="002C0B95" w:rsidP="00F20080">
            <w:pPr>
              <w:jc w:val="both"/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>representatives:</w:t>
            </w:r>
          </w:p>
          <w:p w:rsidR="002C0B95" w:rsidRPr="00CD4799" w:rsidRDefault="002C0B95" w:rsidP="00F20080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9154" w:type="dxa"/>
          </w:tcPr>
          <w:p w:rsidR="002C0B95" w:rsidRPr="00CD4799" w:rsidRDefault="002C0B95" w:rsidP="00F20080">
            <w:p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>Haringey:</w:t>
            </w:r>
          </w:p>
          <w:p w:rsidR="002C0B95" w:rsidRPr="00CD4799" w:rsidRDefault="002C0B95" w:rsidP="00F20080">
            <w:pPr>
              <w:rPr>
                <w:rFonts w:ascii="Arial" w:hAnsi="Arial" w:cs="Arial"/>
                <w:b/>
              </w:rPr>
            </w:pPr>
          </w:p>
          <w:p w:rsidR="002C0B95" w:rsidRPr="00CD4799" w:rsidRDefault="002C0B95" w:rsidP="00F20080">
            <w:p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>None</w:t>
            </w:r>
          </w:p>
        </w:tc>
      </w:tr>
      <w:tr w:rsidR="002C0B95" w:rsidRPr="00CD4799" w:rsidTr="00CD4799">
        <w:tc>
          <w:tcPr>
            <w:tcW w:w="1560" w:type="dxa"/>
            <w:vMerge/>
          </w:tcPr>
          <w:p w:rsidR="002C0B95" w:rsidRPr="00CD4799" w:rsidRDefault="002C0B95" w:rsidP="00F20080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9154" w:type="dxa"/>
          </w:tcPr>
          <w:p w:rsidR="002C0B95" w:rsidRPr="00CD4799" w:rsidRDefault="002C0B95" w:rsidP="00F2244D">
            <w:pPr>
              <w:rPr>
                <w:rFonts w:ascii="Arial" w:hAnsi="Arial" w:cs="Arial"/>
                <w:b/>
              </w:rPr>
            </w:pPr>
          </w:p>
          <w:p w:rsidR="002C0B95" w:rsidRPr="00CD4799" w:rsidRDefault="002C0B95" w:rsidP="00F2244D">
            <w:p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>Enfield:</w:t>
            </w:r>
          </w:p>
          <w:p w:rsidR="002C0B95" w:rsidRPr="00CD4799" w:rsidRDefault="002C0B95" w:rsidP="00F2244D">
            <w:pPr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>None</w:t>
            </w:r>
          </w:p>
        </w:tc>
      </w:tr>
      <w:tr w:rsidR="002C0B95" w:rsidRPr="00CD4799" w:rsidTr="00CD4799">
        <w:tc>
          <w:tcPr>
            <w:tcW w:w="1560" w:type="dxa"/>
          </w:tcPr>
          <w:p w:rsidR="002C0B95" w:rsidRPr="00CD4799" w:rsidRDefault="002C0B95" w:rsidP="00F20080">
            <w:pPr>
              <w:jc w:val="both"/>
              <w:rPr>
                <w:rFonts w:ascii="Arial" w:hAnsi="Arial" w:cs="Arial"/>
                <w:b/>
              </w:rPr>
            </w:pPr>
            <w:r w:rsidRPr="00CD4799">
              <w:rPr>
                <w:rFonts w:ascii="Arial" w:hAnsi="Arial" w:cs="Arial"/>
                <w:b/>
              </w:rPr>
              <w:t>Others:</w:t>
            </w:r>
            <w:r w:rsidRPr="00CD4799">
              <w:rPr>
                <w:rFonts w:ascii="Arial" w:hAnsi="Arial" w:cs="Arial"/>
                <w:color w:val="1F497D"/>
              </w:rPr>
              <w:t xml:space="preserve">  </w:t>
            </w:r>
          </w:p>
          <w:p w:rsidR="002C0B95" w:rsidRPr="00CD4799" w:rsidRDefault="002C0B95" w:rsidP="00F20080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9154" w:type="dxa"/>
          </w:tcPr>
          <w:p w:rsidR="002C0B95" w:rsidRPr="00CD4799" w:rsidRDefault="002C0B95" w:rsidP="00F2244D">
            <w:pPr>
              <w:rPr>
                <w:rFonts w:ascii="Arial" w:hAnsi="Arial" w:cs="Arial"/>
                <w:b/>
              </w:rPr>
            </w:pPr>
          </w:p>
          <w:p w:rsidR="002C0B95" w:rsidRPr="00CD4799" w:rsidRDefault="002C0B95" w:rsidP="00F2244D">
            <w:pPr>
              <w:rPr>
                <w:rFonts w:ascii="Arial" w:hAnsi="Arial" w:cs="Arial"/>
                <w:b/>
              </w:rPr>
            </w:pPr>
          </w:p>
          <w:p w:rsidR="002C0B95" w:rsidRPr="00CD4799" w:rsidRDefault="002C0B95" w:rsidP="00F2244D">
            <w:pPr>
              <w:rPr>
                <w:rFonts w:ascii="Arial" w:hAnsi="Arial" w:cs="Arial"/>
                <w:b/>
              </w:rPr>
            </w:pPr>
          </w:p>
        </w:tc>
      </w:tr>
    </w:tbl>
    <w:p w:rsidR="00A91A4A" w:rsidRPr="00CD4799" w:rsidRDefault="00CD4799">
      <w:pPr>
        <w:rPr>
          <w:rFonts w:ascii="Arial" w:hAnsi="Arial" w:cs="Arial"/>
          <w:b/>
        </w:rPr>
      </w:pPr>
      <w:r w:rsidRPr="00CD4799">
        <w:rPr>
          <w:rFonts w:ascii="Arial" w:hAnsi="Arial" w:cs="Arial"/>
          <w:b/>
        </w:rPr>
        <w:t>Next meeting: Wednesday June 14 @ 2pm, Hornsey Central Hospital</w:t>
      </w:r>
    </w:p>
    <w:p w:rsidR="00CD4799" w:rsidRPr="00CD4799" w:rsidRDefault="00CD4799">
      <w:pPr>
        <w:rPr>
          <w:rFonts w:ascii="Arial" w:hAnsi="Arial" w:cs="Arial"/>
        </w:rPr>
      </w:pPr>
    </w:p>
    <w:sectPr w:rsidR="00CD4799" w:rsidRPr="00CD4799" w:rsidSect="00A91A4A"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4451" w:rsidRDefault="00F04451" w:rsidP="00F2244D">
      <w:r>
        <w:separator/>
      </w:r>
    </w:p>
  </w:endnote>
  <w:endnote w:type="continuationSeparator" w:id="0">
    <w:p w:rsidR="00F04451" w:rsidRDefault="00F04451" w:rsidP="00F224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0B95" w:rsidRPr="00F2244D" w:rsidRDefault="002C0B95">
    <w:pPr>
      <w:pStyle w:val="Footer"/>
      <w:rPr>
        <w:rFonts w:ascii="Tahoma" w:hAnsi="Tahoma" w:cs="Tahoma"/>
        <w:sz w:val="16"/>
        <w:szCs w:val="16"/>
      </w:rPr>
    </w:pPr>
  </w:p>
  <w:p w:rsidR="002C0B95" w:rsidRDefault="002C0B9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4451" w:rsidRDefault="00F04451" w:rsidP="00F2244D">
      <w:r>
        <w:separator/>
      </w:r>
    </w:p>
  </w:footnote>
  <w:footnote w:type="continuationSeparator" w:id="0">
    <w:p w:rsidR="00F04451" w:rsidRDefault="00F04451" w:rsidP="00F224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C175C"/>
    <w:multiLevelType w:val="hybridMultilevel"/>
    <w:tmpl w:val="B5202C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CF2D2E"/>
    <w:multiLevelType w:val="hybridMultilevel"/>
    <w:tmpl w:val="F18047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F05F9E"/>
    <w:multiLevelType w:val="hybridMultilevel"/>
    <w:tmpl w:val="ECCA8E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7722CF"/>
    <w:multiLevelType w:val="hybridMultilevel"/>
    <w:tmpl w:val="40E894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B364B7"/>
    <w:multiLevelType w:val="hybridMultilevel"/>
    <w:tmpl w:val="32A2F5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9F22BE"/>
    <w:multiLevelType w:val="hybridMultilevel"/>
    <w:tmpl w:val="B37E960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C7972D9"/>
    <w:multiLevelType w:val="hybridMultilevel"/>
    <w:tmpl w:val="7EC01B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CD06A5A"/>
    <w:multiLevelType w:val="hybridMultilevel"/>
    <w:tmpl w:val="CFF0BF04"/>
    <w:lvl w:ilvl="0" w:tplc="63DEB79E">
      <w:start w:val="1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DC3A32"/>
    <w:multiLevelType w:val="hybridMultilevel"/>
    <w:tmpl w:val="16C62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9A7CA6"/>
    <w:multiLevelType w:val="hybridMultilevel"/>
    <w:tmpl w:val="2D4869A4"/>
    <w:lvl w:ilvl="0" w:tplc="B71C224C">
      <w:start w:val="1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412959"/>
    <w:multiLevelType w:val="hybridMultilevel"/>
    <w:tmpl w:val="54DCFD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30136E"/>
    <w:multiLevelType w:val="hybridMultilevel"/>
    <w:tmpl w:val="503451D2"/>
    <w:lvl w:ilvl="0" w:tplc="0809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12">
    <w:nsid w:val="5E38578C"/>
    <w:multiLevelType w:val="hybridMultilevel"/>
    <w:tmpl w:val="B5365B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33E1390"/>
    <w:multiLevelType w:val="hybridMultilevel"/>
    <w:tmpl w:val="5A8059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9F52060"/>
    <w:multiLevelType w:val="hybridMultilevel"/>
    <w:tmpl w:val="504E527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>
    <w:nsid w:val="79CC56BA"/>
    <w:multiLevelType w:val="hybridMultilevel"/>
    <w:tmpl w:val="A15A7832"/>
    <w:lvl w:ilvl="0" w:tplc="7FD2155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</w:num>
  <w:num w:numId="2">
    <w:abstractNumId w:val="3"/>
  </w:num>
  <w:num w:numId="3">
    <w:abstractNumId w:val="7"/>
  </w:num>
  <w:num w:numId="4">
    <w:abstractNumId w:val="15"/>
  </w:num>
  <w:num w:numId="5">
    <w:abstractNumId w:val="9"/>
  </w:num>
  <w:num w:numId="6">
    <w:abstractNumId w:val="5"/>
  </w:num>
  <w:num w:numId="7">
    <w:abstractNumId w:val="12"/>
  </w:num>
  <w:num w:numId="8">
    <w:abstractNumId w:val="13"/>
  </w:num>
  <w:num w:numId="9">
    <w:abstractNumId w:val="8"/>
  </w:num>
  <w:num w:numId="10">
    <w:abstractNumId w:val="6"/>
  </w:num>
  <w:num w:numId="11">
    <w:abstractNumId w:val="11"/>
  </w:num>
  <w:num w:numId="12">
    <w:abstractNumId w:val="10"/>
  </w:num>
  <w:num w:numId="13">
    <w:abstractNumId w:val="4"/>
  </w:num>
  <w:num w:numId="14">
    <w:abstractNumId w:val="2"/>
  </w:num>
  <w:num w:numId="15">
    <w:abstractNumId w:val="0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B84"/>
    <w:rsid w:val="00013AAC"/>
    <w:rsid w:val="00014803"/>
    <w:rsid w:val="00027B70"/>
    <w:rsid w:val="00044BE8"/>
    <w:rsid w:val="000554C9"/>
    <w:rsid w:val="000B4AE1"/>
    <w:rsid w:val="001115A5"/>
    <w:rsid w:val="0011365E"/>
    <w:rsid w:val="001343CF"/>
    <w:rsid w:val="0016063B"/>
    <w:rsid w:val="001B4028"/>
    <w:rsid w:val="0020255B"/>
    <w:rsid w:val="0024665E"/>
    <w:rsid w:val="00255D15"/>
    <w:rsid w:val="00265747"/>
    <w:rsid w:val="002C0B95"/>
    <w:rsid w:val="002C3E35"/>
    <w:rsid w:val="002E378A"/>
    <w:rsid w:val="0035078F"/>
    <w:rsid w:val="00370A8B"/>
    <w:rsid w:val="003834BF"/>
    <w:rsid w:val="00383A37"/>
    <w:rsid w:val="003A3FF5"/>
    <w:rsid w:val="003A791C"/>
    <w:rsid w:val="003A79E8"/>
    <w:rsid w:val="003B49B2"/>
    <w:rsid w:val="003C0326"/>
    <w:rsid w:val="003C391D"/>
    <w:rsid w:val="003C43F9"/>
    <w:rsid w:val="00420A66"/>
    <w:rsid w:val="00475FB8"/>
    <w:rsid w:val="00497A62"/>
    <w:rsid w:val="00513F09"/>
    <w:rsid w:val="00520CC3"/>
    <w:rsid w:val="005823B2"/>
    <w:rsid w:val="006373B0"/>
    <w:rsid w:val="006865BC"/>
    <w:rsid w:val="006974B5"/>
    <w:rsid w:val="006B704B"/>
    <w:rsid w:val="006C183E"/>
    <w:rsid w:val="006F2CF9"/>
    <w:rsid w:val="00712486"/>
    <w:rsid w:val="00785495"/>
    <w:rsid w:val="007A2508"/>
    <w:rsid w:val="007A5B9D"/>
    <w:rsid w:val="007C0457"/>
    <w:rsid w:val="007E7C45"/>
    <w:rsid w:val="00815916"/>
    <w:rsid w:val="008439E7"/>
    <w:rsid w:val="00843EC9"/>
    <w:rsid w:val="008569A0"/>
    <w:rsid w:val="008678DA"/>
    <w:rsid w:val="00881D0C"/>
    <w:rsid w:val="008F6DA8"/>
    <w:rsid w:val="0090335C"/>
    <w:rsid w:val="00910145"/>
    <w:rsid w:val="009122E0"/>
    <w:rsid w:val="00974328"/>
    <w:rsid w:val="009B219C"/>
    <w:rsid w:val="009D19FF"/>
    <w:rsid w:val="009E2B84"/>
    <w:rsid w:val="009F16BB"/>
    <w:rsid w:val="00A57C54"/>
    <w:rsid w:val="00A91A4A"/>
    <w:rsid w:val="00AB0035"/>
    <w:rsid w:val="00AB532C"/>
    <w:rsid w:val="00B12725"/>
    <w:rsid w:val="00BC649A"/>
    <w:rsid w:val="00BE47C5"/>
    <w:rsid w:val="00C25FF2"/>
    <w:rsid w:val="00CD4799"/>
    <w:rsid w:val="00D97A0E"/>
    <w:rsid w:val="00DA2600"/>
    <w:rsid w:val="00DB130F"/>
    <w:rsid w:val="00DC52B4"/>
    <w:rsid w:val="00DD2162"/>
    <w:rsid w:val="00E37455"/>
    <w:rsid w:val="00EB0838"/>
    <w:rsid w:val="00EF5E0D"/>
    <w:rsid w:val="00F04451"/>
    <w:rsid w:val="00F11C0B"/>
    <w:rsid w:val="00F20080"/>
    <w:rsid w:val="00F2244D"/>
    <w:rsid w:val="00F61EEE"/>
    <w:rsid w:val="00F95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2B84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E2B8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F2244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2244D"/>
    <w:rPr>
      <w:rFonts w:ascii="Times New Roman" w:eastAsia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2244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244D"/>
    <w:rPr>
      <w:rFonts w:ascii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24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244D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B083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0335C"/>
    <w:pPr>
      <w:spacing w:before="100" w:beforeAutospacing="1" w:after="100" w:afterAutospacing="1"/>
    </w:pPr>
  </w:style>
  <w:style w:type="character" w:styleId="Hyperlink">
    <w:name w:val="Hyperlink"/>
    <w:basedOn w:val="DefaultParagraphFont"/>
    <w:rsid w:val="002C0B9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D479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2B84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E2B8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F2244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2244D"/>
    <w:rPr>
      <w:rFonts w:ascii="Times New Roman" w:eastAsia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2244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244D"/>
    <w:rPr>
      <w:rFonts w:ascii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24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244D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B083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0335C"/>
    <w:pPr>
      <w:spacing w:before="100" w:beforeAutospacing="1" w:after="100" w:afterAutospacing="1"/>
    </w:pPr>
  </w:style>
  <w:style w:type="character" w:styleId="Hyperlink">
    <w:name w:val="Hyperlink"/>
    <w:basedOn w:val="DefaultParagraphFont"/>
    <w:rsid w:val="002C0B9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D479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52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0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27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7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46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325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3522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6535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26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3984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4202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84816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8734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2149782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838737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76552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681201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81717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3907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010664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95077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219351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80129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48223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321011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04880127">
                                                                                                          <w:marLeft w:val="36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084954411">
                                                                                                          <w:marLeft w:val="36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707441251">
                                                                                                          <w:marLeft w:val="36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96314957">
                                                                                                          <w:marLeft w:val="36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73259841">
                                                                                                          <w:marLeft w:val="108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97832592">
                                                                                                          <w:marLeft w:val="180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29344912">
                                                                                                          <w:marLeft w:val="180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6461244">
                                                                                                          <w:marLeft w:val="180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14104285">
                                                                                                          <w:marLeft w:val="108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53196642">
                                                                                                          <w:marLeft w:val="108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15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46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83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93679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3364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15461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907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9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3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8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2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4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5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7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6326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6681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60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Hiteam@haringey.gov.u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Name@haringey.gcsx.gov.uk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Microsoft_Word_97_-_2003_Document1.doc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12557A-B572-4F22-81DB-0AE8C83032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1053</Words>
  <Characters>6005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Camden Schools</Company>
  <LinksUpToDate>false</LinksUpToDate>
  <CharactersWithSpaces>7044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simpsk01</dc:creator>
  <cp:lastModifiedBy>Zoe Deal</cp:lastModifiedBy>
  <cp:revision>2</cp:revision>
  <cp:lastPrinted>2016-10-10T15:28:00Z</cp:lastPrinted>
  <dcterms:created xsi:type="dcterms:W3CDTF">2017-03-23T14:54:00Z</dcterms:created>
  <dcterms:modified xsi:type="dcterms:W3CDTF">2017-03-23T14:54:00Z</dcterms:modified>
</cp:coreProperties>
</file>